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9965F" w14:textId="77777777" w:rsidR="00F21272" w:rsidRPr="0014467A" w:rsidRDefault="00F21272" w:rsidP="00F21272">
      <w:pPr>
        <w:autoSpaceDE w:val="0"/>
        <w:autoSpaceDN w:val="0"/>
        <w:adjustRightInd w:val="0"/>
        <w:ind w:left="7513" w:firstLine="709"/>
        <w:jc w:val="both"/>
        <w:rPr>
          <w:rFonts w:ascii="Times New Roman" w:hAnsi="Times New Roman"/>
          <w:color w:val="000000" w:themeColor="text1"/>
          <w:sz w:val="28"/>
          <w:szCs w:val="28"/>
        </w:rPr>
      </w:pPr>
      <w:r w:rsidRPr="0014467A">
        <w:rPr>
          <w:rFonts w:ascii="Times New Roman" w:hAnsi="Times New Roman"/>
          <w:color w:val="000000" w:themeColor="text1"/>
          <w:sz w:val="28"/>
          <w:szCs w:val="28"/>
        </w:rPr>
        <w:t>ПРОЕКТ</w:t>
      </w:r>
    </w:p>
    <w:p w14:paraId="467A8883" w14:textId="77777777" w:rsidR="00F21272" w:rsidRPr="0014467A" w:rsidRDefault="00F21272" w:rsidP="00F21272">
      <w:pPr>
        <w:autoSpaceDE w:val="0"/>
        <w:autoSpaceDN w:val="0"/>
        <w:adjustRightInd w:val="0"/>
        <w:ind w:firstLine="709"/>
        <w:jc w:val="both"/>
        <w:rPr>
          <w:rFonts w:ascii="Times New Roman" w:hAnsi="Times New Roman"/>
          <w:color w:val="000000" w:themeColor="text1"/>
          <w:sz w:val="28"/>
          <w:szCs w:val="28"/>
        </w:rPr>
      </w:pPr>
    </w:p>
    <w:p w14:paraId="65D3E6CC" w14:textId="77777777" w:rsidR="00F21272" w:rsidRPr="0014467A" w:rsidRDefault="00F21272" w:rsidP="00F21272">
      <w:pPr>
        <w:rPr>
          <w:rFonts w:ascii="Times New Roman" w:hAnsi="Times New Roman"/>
          <w:color w:val="000000" w:themeColor="text1"/>
          <w:sz w:val="32"/>
          <w:szCs w:val="32"/>
        </w:rPr>
      </w:pPr>
      <w:r w:rsidRPr="0014467A">
        <w:rPr>
          <w:rFonts w:ascii="Times New Roman" w:hAnsi="Times New Roman"/>
          <w:color w:val="000000" w:themeColor="text1"/>
          <w:sz w:val="32"/>
          <w:szCs w:val="32"/>
        </w:rPr>
        <w:t>ПРАВИТЕЛЬСТВО ЕВРЕЙСКОЙ АВТОНОМНОЙ ОБЛАСТИ</w:t>
      </w:r>
    </w:p>
    <w:p w14:paraId="0D4A1ED1" w14:textId="77777777" w:rsidR="00F21272" w:rsidRPr="0014467A" w:rsidRDefault="00F21272" w:rsidP="00F21272">
      <w:pPr>
        <w:rPr>
          <w:rFonts w:ascii="Times New Roman" w:hAnsi="Times New Roman"/>
          <w:color w:val="000000" w:themeColor="text1"/>
          <w:sz w:val="32"/>
          <w:szCs w:val="32"/>
        </w:rPr>
      </w:pPr>
    </w:p>
    <w:p w14:paraId="6F8CF151" w14:textId="77777777" w:rsidR="00F21272" w:rsidRPr="0014467A" w:rsidRDefault="00F21272" w:rsidP="00F21272">
      <w:pPr>
        <w:jc w:val="center"/>
        <w:rPr>
          <w:rFonts w:ascii="Times New Roman" w:hAnsi="Times New Roman"/>
          <w:b/>
          <w:bCs/>
          <w:color w:val="000000" w:themeColor="text1"/>
          <w:spacing w:val="40"/>
          <w:sz w:val="36"/>
          <w:szCs w:val="36"/>
        </w:rPr>
      </w:pPr>
      <w:r w:rsidRPr="0014467A">
        <w:rPr>
          <w:rFonts w:ascii="Times New Roman" w:hAnsi="Times New Roman"/>
          <w:b/>
          <w:bCs/>
          <w:color w:val="000000" w:themeColor="text1"/>
          <w:spacing w:val="40"/>
          <w:sz w:val="36"/>
          <w:szCs w:val="36"/>
        </w:rPr>
        <w:t xml:space="preserve">ПОСТАНОВЛЕНИЕ                                                                                     </w:t>
      </w:r>
    </w:p>
    <w:p w14:paraId="0D12B5E0" w14:textId="77777777" w:rsidR="00F21272" w:rsidRPr="0014467A" w:rsidRDefault="00F21272" w:rsidP="00F21272">
      <w:pPr>
        <w:spacing w:after="200"/>
        <w:ind w:firstLine="709"/>
        <w:rPr>
          <w:rFonts w:ascii="Times New Roman" w:hAnsi="Times New Roman"/>
          <w:b/>
          <w:bCs/>
          <w:color w:val="000000" w:themeColor="text1"/>
          <w:sz w:val="28"/>
          <w:szCs w:val="28"/>
        </w:rPr>
      </w:pPr>
    </w:p>
    <w:p w14:paraId="21D8192F" w14:textId="77777777" w:rsidR="00F21272" w:rsidRPr="0014467A" w:rsidRDefault="00F21272" w:rsidP="00F21272">
      <w:pPr>
        <w:tabs>
          <w:tab w:val="left" w:pos="13467"/>
        </w:tabs>
        <w:spacing w:before="20" w:after="200"/>
        <w:rPr>
          <w:rFonts w:ascii="Times New Roman" w:hAnsi="Times New Roman"/>
          <w:color w:val="000000" w:themeColor="text1"/>
          <w:sz w:val="20"/>
          <w:szCs w:val="20"/>
        </w:rPr>
      </w:pPr>
      <w:r w:rsidRPr="0014467A">
        <w:rPr>
          <w:rFonts w:ascii="Times New Roman" w:hAnsi="Times New Roman"/>
          <w:b/>
          <w:bCs/>
          <w:color w:val="000000" w:themeColor="text1"/>
          <w:sz w:val="36"/>
          <w:szCs w:val="36"/>
        </w:rPr>
        <w:t xml:space="preserve">        </w:t>
      </w:r>
      <w:r w:rsidRPr="0014467A">
        <w:rPr>
          <w:rFonts w:ascii="Times New Roman" w:hAnsi="Times New Roman"/>
          <w:color w:val="000000" w:themeColor="text1"/>
          <w:sz w:val="20"/>
          <w:szCs w:val="20"/>
        </w:rPr>
        <w:t>_____________________                                                                                              № _________</w:t>
      </w:r>
    </w:p>
    <w:p w14:paraId="7A4AEC7F" w14:textId="77777777" w:rsidR="00F21272" w:rsidRPr="0014467A" w:rsidRDefault="00F21272" w:rsidP="00F21272">
      <w:pPr>
        <w:spacing w:before="200" w:after="200"/>
        <w:jc w:val="center"/>
        <w:rPr>
          <w:rFonts w:ascii="Times New Roman" w:hAnsi="Times New Roman"/>
          <w:color w:val="000000" w:themeColor="text1"/>
          <w:sz w:val="28"/>
          <w:szCs w:val="28"/>
        </w:rPr>
      </w:pPr>
      <w:r w:rsidRPr="0014467A">
        <w:rPr>
          <w:rFonts w:ascii="Times New Roman" w:hAnsi="Times New Roman"/>
          <w:color w:val="000000" w:themeColor="text1"/>
          <w:sz w:val="28"/>
          <w:szCs w:val="28"/>
        </w:rPr>
        <w:t>г. Биробиджан</w:t>
      </w:r>
    </w:p>
    <w:p w14:paraId="275FCED5" w14:textId="77777777" w:rsidR="00F21272" w:rsidRPr="0014467A" w:rsidRDefault="00F21272" w:rsidP="00F21272">
      <w:pPr>
        <w:widowControl w:val="0"/>
        <w:autoSpaceDE w:val="0"/>
        <w:autoSpaceDN w:val="0"/>
        <w:adjustRightInd w:val="0"/>
        <w:jc w:val="both"/>
        <w:rPr>
          <w:rFonts w:ascii="Times New Roman" w:hAnsi="Times New Roman"/>
          <w:bCs/>
          <w:color w:val="000000" w:themeColor="text1"/>
          <w:sz w:val="16"/>
          <w:szCs w:val="16"/>
        </w:rPr>
      </w:pPr>
    </w:p>
    <w:p w14:paraId="218E7D40" w14:textId="77777777" w:rsidR="00F21272" w:rsidRDefault="00F21272" w:rsidP="00F21272">
      <w:pPr>
        <w:widowControl w:val="0"/>
        <w:autoSpaceDE w:val="0"/>
        <w:autoSpaceDN w:val="0"/>
        <w:adjustRightInd w:val="0"/>
        <w:jc w:val="both"/>
        <w:rPr>
          <w:rFonts w:ascii="Times New Roman" w:hAnsi="Times New Roman"/>
          <w:bCs/>
          <w:sz w:val="20"/>
          <w:szCs w:val="20"/>
        </w:rPr>
      </w:pPr>
    </w:p>
    <w:p w14:paraId="7267B8BE" w14:textId="77777777" w:rsidR="00F21272" w:rsidRDefault="00F21272" w:rsidP="00F21272">
      <w:pPr>
        <w:widowControl w:val="0"/>
        <w:autoSpaceDE w:val="0"/>
        <w:autoSpaceDN w:val="0"/>
        <w:adjustRightInd w:val="0"/>
        <w:jc w:val="both"/>
        <w:rPr>
          <w:rFonts w:ascii="Times New Roman" w:hAnsi="Times New Roman"/>
          <w:bCs/>
          <w:sz w:val="20"/>
          <w:szCs w:val="20"/>
        </w:rPr>
      </w:pPr>
    </w:p>
    <w:p w14:paraId="10274F95" w14:textId="77777777" w:rsidR="00F21272" w:rsidRDefault="00F21272" w:rsidP="00F21272">
      <w:pPr>
        <w:widowControl w:val="0"/>
        <w:autoSpaceDE w:val="0"/>
        <w:autoSpaceDN w:val="0"/>
        <w:adjustRightInd w:val="0"/>
        <w:jc w:val="both"/>
        <w:rPr>
          <w:rFonts w:ascii="Times New Roman" w:hAnsi="Times New Roman"/>
          <w:bCs/>
          <w:sz w:val="20"/>
          <w:szCs w:val="20"/>
        </w:rPr>
      </w:pPr>
    </w:p>
    <w:p w14:paraId="4F24B2A9" w14:textId="4620E73E" w:rsidR="00F21272" w:rsidRDefault="00F21272" w:rsidP="00F21272">
      <w:pPr>
        <w:widowControl w:val="0"/>
        <w:autoSpaceDE w:val="0"/>
        <w:autoSpaceDN w:val="0"/>
        <w:adjustRightInd w:val="0"/>
        <w:jc w:val="both"/>
        <w:rPr>
          <w:rFonts w:ascii="Times New Roman" w:hAnsi="Times New Roman"/>
          <w:bCs/>
          <w:sz w:val="28"/>
          <w:szCs w:val="28"/>
        </w:rPr>
      </w:pPr>
      <w:r>
        <w:rPr>
          <w:rFonts w:ascii="Times New Roman" w:hAnsi="Times New Roman"/>
          <w:bCs/>
          <w:sz w:val="28"/>
          <w:szCs w:val="28"/>
        </w:rPr>
        <w:t>О внесении изменений в постановление правительства Еврейской автономной области от 16.</w:t>
      </w:r>
      <w:r w:rsidR="006739B6">
        <w:rPr>
          <w:rFonts w:ascii="Times New Roman" w:hAnsi="Times New Roman"/>
          <w:bCs/>
          <w:sz w:val="28"/>
          <w:szCs w:val="28"/>
        </w:rPr>
        <w:t>06</w:t>
      </w:r>
      <w:r>
        <w:rPr>
          <w:rFonts w:ascii="Times New Roman" w:hAnsi="Times New Roman"/>
          <w:bCs/>
          <w:sz w:val="28"/>
          <w:szCs w:val="28"/>
        </w:rPr>
        <w:t>.20</w:t>
      </w:r>
      <w:r w:rsidR="006739B6">
        <w:rPr>
          <w:rFonts w:ascii="Times New Roman" w:hAnsi="Times New Roman"/>
          <w:bCs/>
          <w:sz w:val="28"/>
          <w:szCs w:val="28"/>
        </w:rPr>
        <w:t>22</w:t>
      </w:r>
      <w:r>
        <w:rPr>
          <w:rFonts w:ascii="Times New Roman" w:hAnsi="Times New Roman"/>
          <w:bCs/>
          <w:sz w:val="28"/>
          <w:szCs w:val="28"/>
        </w:rPr>
        <w:t xml:space="preserve"> № </w:t>
      </w:r>
      <w:r w:rsidR="006739B6">
        <w:rPr>
          <w:rFonts w:ascii="Times New Roman" w:hAnsi="Times New Roman"/>
          <w:bCs/>
          <w:sz w:val="28"/>
          <w:szCs w:val="28"/>
        </w:rPr>
        <w:t>234</w:t>
      </w:r>
      <w:r>
        <w:rPr>
          <w:rFonts w:ascii="Times New Roman" w:hAnsi="Times New Roman"/>
          <w:bCs/>
          <w:sz w:val="28"/>
          <w:szCs w:val="28"/>
        </w:rPr>
        <w:t>-пп «О</w:t>
      </w:r>
      <w:r w:rsidR="006739B6">
        <w:rPr>
          <w:rFonts w:ascii="Times New Roman" w:hAnsi="Times New Roman"/>
          <w:bCs/>
          <w:sz w:val="28"/>
          <w:szCs w:val="28"/>
        </w:rPr>
        <w:t>б утверждении</w:t>
      </w:r>
      <w:r>
        <w:rPr>
          <w:rFonts w:ascii="Times New Roman" w:hAnsi="Times New Roman"/>
          <w:bCs/>
          <w:sz w:val="28"/>
          <w:szCs w:val="28"/>
        </w:rPr>
        <w:t xml:space="preserve"> </w:t>
      </w:r>
      <w:bookmarkStart w:id="0" w:name="_Hlk172722623"/>
      <w:r>
        <w:rPr>
          <w:rFonts w:ascii="Times New Roman" w:hAnsi="Times New Roman"/>
          <w:bCs/>
          <w:sz w:val="28"/>
          <w:szCs w:val="28"/>
        </w:rPr>
        <w:t>Порядк</w:t>
      </w:r>
      <w:r w:rsidR="006739B6">
        <w:rPr>
          <w:rFonts w:ascii="Times New Roman" w:hAnsi="Times New Roman"/>
          <w:bCs/>
          <w:sz w:val="28"/>
          <w:szCs w:val="28"/>
        </w:rPr>
        <w:t>а</w:t>
      </w:r>
      <w:r>
        <w:rPr>
          <w:rFonts w:ascii="Times New Roman" w:hAnsi="Times New Roman"/>
          <w:bCs/>
          <w:sz w:val="28"/>
          <w:szCs w:val="28"/>
        </w:rPr>
        <w:t xml:space="preserve"> предоставления субсидии из</w:t>
      </w:r>
      <w:r w:rsidR="006739B6">
        <w:rPr>
          <w:rFonts w:ascii="Times New Roman" w:hAnsi="Times New Roman"/>
          <w:bCs/>
          <w:sz w:val="28"/>
          <w:szCs w:val="28"/>
        </w:rPr>
        <w:t xml:space="preserve"> областного бюджета за счет средств</w:t>
      </w:r>
      <w:r>
        <w:rPr>
          <w:rFonts w:ascii="Times New Roman" w:hAnsi="Times New Roman"/>
          <w:bCs/>
          <w:sz w:val="28"/>
          <w:szCs w:val="28"/>
        </w:rPr>
        <w:t xml:space="preserve"> федерального и областного бюджетов на возмещение части затрат на </w:t>
      </w:r>
      <w:r w:rsidR="006739B6">
        <w:rPr>
          <w:rFonts w:ascii="Times New Roman" w:hAnsi="Times New Roman"/>
          <w:bCs/>
          <w:sz w:val="28"/>
          <w:szCs w:val="28"/>
        </w:rPr>
        <w:t>поддержку элитного семеноводства»</w:t>
      </w:r>
      <w:bookmarkEnd w:id="0"/>
    </w:p>
    <w:p w14:paraId="4DE6EBB0" w14:textId="77777777" w:rsidR="00F21272" w:rsidRDefault="00F21272" w:rsidP="00F21272">
      <w:pPr>
        <w:widowControl w:val="0"/>
        <w:autoSpaceDE w:val="0"/>
        <w:autoSpaceDN w:val="0"/>
        <w:adjustRightInd w:val="0"/>
        <w:ind w:firstLine="709"/>
        <w:jc w:val="both"/>
        <w:rPr>
          <w:rFonts w:ascii="Times New Roman" w:hAnsi="Times New Roman"/>
          <w:sz w:val="28"/>
          <w:szCs w:val="28"/>
        </w:rPr>
      </w:pPr>
    </w:p>
    <w:p w14:paraId="2EECA72A" w14:textId="77777777" w:rsidR="00F21272" w:rsidRDefault="00F21272" w:rsidP="00F21272">
      <w:pPr>
        <w:widowControl w:val="0"/>
        <w:autoSpaceDE w:val="0"/>
        <w:autoSpaceDN w:val="0"/>
        <w:adjustRightInd w:val="0"/>
        <w:ind w:firstLine="709"/>
        <w:jc w:val="both"/>
        <w:rPr>
          <w:rFonts w:ascii="Times New Roman" w:hAnsi="Times New Roman"/>
          <w:sz w:val="28"/>
          <w:szCs w:val="28"/>
        </w:rPr>
      </w:pPr>
    </w:p>
    <w:p w14:paraId="47D5C322" w14:textId="77777777" w:rsidR="00F21272" w:rsidRDefault="00F21272" w:rsidP="00F21272">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Правительство Еврейской автономной области</w:t>
      </w:r>
    </w:p>
    <w:p w14:paraId="6EABD720" w14:textId="77777777" w:rsidR="00F21272" w:rsidRDefault="00F21272" w:rsidP="00F21272">
      <w:pPr>
        <w:autoSpaceDE w:val="0"/>
        <w:autoSpaceDN w:val="0"/>
        <w:adjustRightInd w:val="0"/>
        <w:jc w:val="both"/>
        <w:rPr>
          <w:rFonts w:ascii="Times New Roman" w:hAnsi="Times New Roman"/>
          <w:sz w:val="28"/>
          <w:szCs w:val="28"/>
        </w:rPr>
      </w:pPr>
      <w:r>
        <w:rPr>
          <w:rFonts w:ascii="Times New Roman" w:hAnsi="Times New Roman"/>
          <w:sz w:val="28"/>
          <w:szCs w:val="28"/>
        </w:rPr>
        <w:t xml:space="preserve">ПОСТАНОВЛЯЕТ:  </w:t>
      </w:r>
    </w:p>
    <w:p w14:paraId="5168D66B" w14:textId="155B3178" w:rsidR="00F21272" w:rsidRDefault="00F21272" w:rsidP="00F21272">
      <w:pPr>
        <w:widowControl w:val="0"/>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1. Внести </w:t>
      </w:r>
      <w:r>
        <w:rPr>
          <w:rFonts w:ascii="Times New Roman" w:hAnsi="Times New Roman"/>
          <w:bCs/>
          <w:sz w:val="28"/>
          <w:szCs w:val="28"/>
        </w:rPr>
        <w:t>в постановление правительства Еврейской автономной области от 16.0</w:t>
      </w:r>
      <w:r w:rsidR="006739B6">
        <w:rPr>
          <w:rFonts w:ascii="Times New Roman" w:hAnsi="Times New Roman"/>
          <w:bCs/>
          <w:sz w:val="28"/>
          <w:szCs w:val="28"/>
        </w:rPr>
        <w:t>6</w:t>
      </w:r>
      <w:r>
        <w:rPr>
          <w:rFonts w:ascii="Times New Roman" w:hAnsi="Times New Roman"/>
          <w:bCs/>
          <w:sz w:val="28"/>
          <w:szCs w:val="28"/>
        </w:rPr>
        <w:t>.20</w:t>
      </w:r>
      <w:r w:rsidR="006739B6">
        <w:rPr>
          <w:rFonts w:ascii="Times New Roman" w:hAnsi="Times New Roman"/>
          <w:bCs/>
          <w:sz w:val="28"/>
          <w:szCs w:val="28"/>
        </w:rPr>
        <w:t>22</w:t>
      </w:r>
      <w:r>
        <w:rPr>
          <w:rFonts w:ascii="Times New Roman" w:hAnsi="Times New Roman"/>
          <w:bCs/>
          <w:sz w:val="28"/>
          <w:szCs w:val="28"/>
        </w:rPr>
        <w:t xml:space="preserve"> № </w:t>
      </w:r>
      <w:r w:rsidR="006739B6">
        <w:rPr>
          <w:rFonts w:ascii="Times New Roman" w:hAnsi="Times New Roman"/>
          <w:bCs/>
          <w:sz w:val="28"/>
          <w:szCs w:val="28"/>
        </w:rPr>
        <w:t>234</w:t>
      </w:r>
      <w:r>
        <w:rPr>
          <w:rFonts w:ascii="Times New Roman" w:hAnsi="Times New Roman"/>
          <w:bCs/>
          <w:sz w:val="28"/>
          <w:szCs w:val="28"/>
        </w:rPr>
        <w:t>-пп «О</w:t>
      </w:r>
      <w:r w:rsidR="006739B6">
        <w:rPr>
          <w:rFonts w:ascii="Times New Roman" w:hAnsi="Times New Roman"/>
          <w:bCs/>
          <w:sz w:val="28"/>
          <w:szCs w:val="28"/>
        </w:rPr>
        <w:t xml:space="preserve">б утверждении Порядка предоставления </w:t>
      </w:r>
      <w:bookmarkStart w:id="1" w:name="_Hlk172722755"/>
      <w:r w:rsidR="006739B6">
        <w:rPr>
          <w:rFonts w:ascii="Times New Roman" w:hAnsi="Times New Roman"/>
          <w:bCs/>
          <w:sz w:val="28"/>
          <w:szCs w:val="28"/>
        </w:rPr>
        <w:t>субсидии из областного бюджета за счет средств федерального и областного бюджетов на возмещение части затрат на поддержку элитного семеноводства</w:t>
      </w:r>
      <w:bookmarkEnd w:id="1"/>
      <w:r w:rsidR="006739B6">
        <w:rPr>
          <w:rFonts w:ascii="Times New Roman" w:hAnsi="Times New Roman"/>
          <w:bCs/>
          <w:sz w:val="28"/>
          <w:szCs w:val="28"/>
        </w:rPr>
        <w:t>»</w:t>
      </w:r>
      <w:r>
        <w:rPr>
          <w:rFonts w:ascii="Times New Roman" w:hAnsi="Times New Roman"/>
          <w:bCs/>
          <w:sz w:val="28"/>
          <w:szCs w:val="28"/>
        </w:rPr>
        <w:t xml:space="preserve"> </w:t>
      </w:r>
      <w:r>
        <w:rPr>
          <w:rFonts w:ascii="Times New Roman" w:hAnsi="Times New Roman"/>
          <w:sz w:val="28"/>
          <w:szCs w:val="28"/>
        </w:rPr>
        <w:t>следующие изменения:</w:t>
      </w:r>
    </w:p>
    <w:p w14:paraId="3DF6A103" w14:textId="77777777" w:rsidR="00F21272" w:rsidRDefault="00F21272" w:rsidP="00F21272">
      <w:pPr>
        <w:widowControl w:val="0"/>
        <w:autoSpaceDE w:val="0"/>
        <w:autoSpaceDN w:val="0"/>
        <w:adjustRightInd w:val="0"/>
        <w:ind w:firstLine="708"/>
        <w:jc w:val="both"/>
        <w:rPr>
          <w:rFonts w:ascii="Times New Roman" w:hAnsi="Times New Roman"/>
          <w:sz w:val="28"/>
          <w:szCs w:val="28"/>
        </w:rPr>
      </w:pPr>
      <w:r>
        <w:rPr>
          <w:rFonts w:ascii="Times New Roman" w:hAnsi="Times New Roman"/>
          <w:sz w:val="28"/>
          <w:szCs w:val="28"/>
        </w:rPr>
        <w:t>1.1. Преамбулу изложить в следующей редакции:</w:t>
      </w:r>
    </w:p>
    <w:p w14:paraId="398BB746" w14:textId="77777777" w:rsidR="00F21272" w:rsidRDefault="00F21272" w:rsidP="00F21272">
      <w:pPr>
        <w:widowControl w:val="0"/>
        <w:autoSpaceDE w:val="0"/>
        <w:autoSpaceDN w:val="0"/>
        <w:adjustRightInd w:val="0"/>
        <w:ind w:firstLine="708"/>
        <w:jc w:val="both"/>
        <w:rPr>
          <w:rFonts w:ascii="Times New Roman" w:hAnsi="Times New Roman"/>
          <w:sz w:val="28"/>
          <w:szCs w:val="28"/>
        </w:rPr>
      </w:pPr>
      <w:r>
        <w:rPr>
          <w:rFonts w:ascii="Times New Roman" w:hAnsi="Times New Roman"/>
          <w:sz w:val="28"/>
          <w:szCs w:val="28"/>
        </w:rPr>
        <w:t>«В соответствии с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и постановлением правительства Еврейской автономной области от 26.12.2023 № 596-пп «О государственной программе Еврейской автономной области «Развитие сельского хозяйства и регулирование рынков сельскохозяйственной продукции, сырья, продовольствия в Еврейской автономной области» на 2024 – 2028 годы» правительство Еврейской автономной области</w:t>
      </w:r>
    </w:p>
    <w:p w14:paraId="4002C156" w14:textId="77777777" w:rsidR="00F21272" w:rsidRDefault="00F21272" w:rsidP="00F2127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ПОСТАНОВЛЯЕТ:».</w:t>
      </w:r>
    </w:p>
    <w:p w14:paraId="6C01711F" w14:textId="2FB79578" w:rsidR="00F21272" w:rsidRDefault="00F21272" w:rsidP="00F21272">
      <w:pPr>
        <w:widowControl w:val="0"/>
        <w:autoSpaceDE w:val="0"/>
        <w:autoSpaceDN w:val="0"/>
        <w:adjustRightInd w:val="0"/>
        <w:ind w:firstLine="708"/>
        <w:jc w:val="both"/>
        <w:rPr>
          <w:rFonts w:ascii="Times New Roman" w:hAnsi="Times New Roman"/>
          <w:sz w:val="28"/>
          <w:szCs w:val="28"/>
        </w:rPr>
      </w:pPr>
      <w:r>
        <w:rPr>
          <w:rFonts w:ascii="Times New Roman" w:hAnsi="Times New Roman"/>
          <w:sz w:val="28"/>
          <w:szCs w:val="28"/>
        </w:rPr>
        <w:t>1.2.</w:t>
      </w:r>
      <w:r w:rsidR="006739B6">
        <w:rPr>
          <w:rFonts w:ascii="Times New Roman" w:hAnsi="Times New Roman"/>
          <w:sz w:val="28"/>
          <w:szCs w:val="28"/>
        </w:rPr>
        <w:t xml:space="preserve"> П</w:t>
      </w:r>
      <w:r>
        <w:rPr>
          <w:rFonts w:ascii="Times New Roman" w:hAnsi="Times New Roman"/>
          <w:sz w:val="28"/>
          <w:szCs w:val="28"/>
        </w:rPr>
        <w:t>орядок пр</w:t>
      </w:r>
      <w:r>
        <w:rPr>
          <w:rFonts w:ascii="Times New Roman" w:hAnsi="Times New Roman"/>
          <w:bCs/>
          <w:sz w:val="28"/>
          <w:szCs w:val="28"/>
        </w:rPr>
        <w:t>едоставления</w:t>
      </w:r>
      <w:r w:rsidR="006739B6">
        <w:rPr>
          <w:rFonts w:ascii="Times New Roman" w:hAnsi="Times New Roman"/>
          <w:bCs/>
          <w:sz w:val="28"/>
          <w:szCs w:val="28"/>
        </w:rPr>
        <w:t xml:space="preserve"> субсидии из областного бюджета за счет средств федерального и областного бюджетов на возмещение части затрат на поддержку элитного семеноводства</w:t>
      </w:r>
      <w:r>
        <w:rPr>
          <w:rFonts w:ascii="Times New Roman" w:hAnsi="Times New Roman"/>
          <w:bCs/>
          <w:sz w:val="28"/>
          <w:szCs w:val="28"/>
        </w:rPr>
        <w:t xml:space="preserve">, утвержденный вышеуказанным постановлением, </w:t>
      </w:r>
      <w:r>
        <w:rPr>
          <w:rFonts w:ascii="Times New Roman" w:hAnsi="Times New Roman"/>
          <w:sz w:val="28"/>
          <w:szCs w:val="28"/>
        </w:rPr>
        <w:t>изложить в следующей редакции:</w:t>
      </w:r>
    </w:p>
    <w:p w14:paraId="0E5D9AA4" w14:textId="77777777" w:rsidR="00F21272" w:rsidRDefault="00F21272" w:rsidP="00F21272">
      <w:pPr>
        <w:jc w:val="center"/>
        <w:rPr>
          <w:rFonts w:ascii="Times New Roman" w:hAnsi="Times New Roman"/>
          <w:sz w:val="28"/>
          <w:szCs w:val="28"/>
        </w:rPr>
      </w:pPr>
      <w:r>
        <w:rPr>
          <w:rFonts w:ascii="Times New Roman" w:hAnsi="Times New Roman"/>
          <w:sz w:val="28"/>
          <w:szCs w:val="28"/>
        </w:rPr>
        <w:t>«Порядок</w:t>
      </w:r>
    </w:p>
    <w:p w14:paraId="487BDDF2" w14:textId="43283343" w:rsidR="00F21272" w:rsidRDefault="00F21272" w:rsidP="00F21272">
      <w:pPr>
        <w:jc w:val="center"/>
        <w:rPr>
          <w:rFonts w:ascii="Times New Roman" w:hAnsi="Times New Roman"/>
          <w:sz w:val="28"/>
          <w:szCs w:val="28"/>
        </w:rPr>
      </w:pPr>
      <w:r>
        <w:rPr>
          <w:rFonts w:ascii="Times New Roman" w:hAnsi="Times New Roman"/>
          <w:sz w:val="28"/>
          <w:szCs w:val="28"/>
        </w:rPr>
        <w:t xml:space="preserve">предоставления субсидии из областного бюджета за счет средств федерального и областного бюджетов на </w:t>
      </w:r>
      <w:bookmarkStart w:id="2" w:name="_Hlk158307271"/>
      <w:r>
        <w:rPr>
          <w:rFonts w:ascii="Times New Roman" w:hAnsi="Times New Roman"/>
          <w:sz w:val="28"/>
          <w:szCs w:val="28"/>
        </w:rPr>
        <w:t xml:space="preserve">возмещение части затрат </w:t>
      </w:r>
      <w:bookmarkEnd w:id="2"/>
      <w:r w:rsidR="009E3B01">
        <w:rPr>
          <w:rFonts w:ascii="Times New Roman" w:hAnsi="Times New Roman"/>
          <w:sz w:val="28"/>
          <w:szCs w:val="28"/>
        </w:rPr>
        <w:t xml:space="preserve">на </w:t>
      </w:r>
      <w:r w:rsidR="006739B6">
        <w:rPr>
          <w:rFonts w:ascii="Times New Roman" w:hAnsi="Times New Roman"/>
          <w:bCs/>
          <w:sz w:val="28"/>
          <w:szCs w:val="28"/>
        </w:rPr>
        <w:t>поддержку элитного семеноводства</w:t>
      </w:r>
    </w:p>
    <w:p w14:paraId="0781ABB7" w14:textId="77777777" w:rsidR="00F21272" w:rsidRDefault="00F21272" w:rsidP="00F21272">
      <w:pPr>
        <w:jc w:val="center"/>
        <w:rPr>
          <w:rFonts w:ascii="Times New Roman" w:hAnsi="Times New Roman"/>
          <w:sz w:val="28"/>
          <w:szCs w:val="28"/>
        </w:rPr>
      </w:pPr>
      <w:r>
        <w:rPr>
          <w:rFonts w:ascii="Times New Roman" w:hAnsi="Times New Roman"/>
          <w:sz w:val="28"/>
          <w:szCs w:val="28"/>
        </w:rPr>
        <w:lastRenderedPageBreak/>
        <w:t>1. Общие положения</w:t>
      </w:r>
    </w:p>
    <w:p w14:paraId="14A54C4C" w14:textId="77777777" w:rsidR="00F21272" w:rsidRDefault="00F21272" w:rsidP="00F21272">
      <w:pPr>
        <w:jc w:val="both"/>
        <w:rPr>
          <w:rFonts w:ascii="Times New Roman" w:hAnsi="Times New Roman"/>
          <w:sz w:val="28"/>
          <w:szCs w:val="28"/>
        </w:rPr>
      </w:pPr>
    </w:p>
    <w:p w14:paraId="0AD7C381" w14:textId="5C823F89" w:rsidR="00313019" w:rsidRDefault="009E3B01" w:rsidP="009E3B01">
      <w:pPr>
        <w:jc w:val="both"/>
        <w:rPr>
          <w:rFonts w:ascii="Times New Roman" w:hAnsi="Times New Roman"/>
          <w:bCs/>
          <w:sz w:val="28"/>
          <w:szCs w:val="28"/>
        </w:rPr>
      </w:pPr>
      <w:r>
        <w:rPr>
          <w:rFonts w:ascii="Times New Roman" w:hAnsi="Times New Roman"/>
          <w:sz w:val="28"/>
          <w:szCs w:val="28"/>
        </w:rPr>
        <w:tab/>
      </w:r>
      <w:r w:rsidR="00F21272">
        <w:rPr>
          <w:rFonts w:ascii="Times New Roman" w:hAnsi="Times New Roman"/>
          <w:sz w:val="28"/>
          <w:szCs w:val="28"/>
        </w:rPr>
        <w:t xml:space="preserve">1. Настоящий Порядок предоставления субсидии из  областного бюджета за счет средств федерального и областного бюджетов на </w:t>
      </w:r>
      <w:bookmarkStart w:id="3" w:name="_Hlk172723048"/>
      <w:r w:rsidR="00F21272">
        <w:rPr>
          <w:rFonts w:ascii="Times New Roman" w:hAnsi="Times New Roman"/>
          <w:sz w:val="28"/>
          <w:szCs w:val="28"/>
        </w:rPr>
        <w:t>возмещение части затрат</w:t>
      </w:r>
      <w:r>
        <w:rPr>
          <w:rFonts w:ascii="Times New Roman" w:hAnsi="Times New Roman"/>
          <w:sz w:val="28"/>
          <w:szCs w:val="28"/>
        </w:rPr>
        <w:t xml:space="preserve"> </w:t>
      </w:r>
      <w:bookmarkStart w:id="4" w:name="_Hlk172723913"/>
      <w:r>
        <w:rPr>
          <w:rFonts w:ascii="Times New Roman" w:hAnsi="Times New Roman"/>
          <w:sz w:val="28"/>
          <w:szCs w:val="28"/>
        </w:rPr>
        <w:t xml:space="preserve">на </w:t>
      </w:r>
      <w:r>
        <w:rPr>
          <w:rFonts w:ascii="Times New Roman" w:hAnsi="Times New Roman"/>
          <w:bCs/>
          <w:sz w:val="28"/>
          <w:szCs w:val="28"/>
        </w:rPr>
        <w:t>поддержку элитного семеноводства</w:t>
      </w:r>
      <w:bookmarkEnd w:id="3"/>
      <w:r>
        <w:rPr>
          <w:rFonts w:ascii="Times New Roman" w:hAnsi="Times New Roman"/>
          <w:bCs/>
          <w:sz w:val="28"/>
          <w:szCs w:val="28"/>
        </w:rPr>
        <w:t xml:space="preserve"> </w:t>
      </w:r>
      <w:bookmarkEnd w:id="4"/>
      <w:r w:rsidR="00F21272">
        <w:rPr>
          <w:rFonts w:ascii="Times New Roman" w:hAnsi="Times New Roman"/>
          <w:sz w:val="28"/>
          <w:szCs w:val="28"/>
        </w:rPr>
        <w:t>(далее – Порядок) определяет цели, условия и механизм предоставления сельскохозяйственным товаропроизводителям Еврейской автономной области (далее – область)</w:t>
      </w:r>
      <w:bookmarkStart w:id="5" w:name="_Hlk153957348"/>
      <w:r w:rsidR="00F21272">
        <w:rPr>
          <w:rFonts w:ascii="Times New Roman" w:eastAsiaTheme="minorHAnsi" w:hAnsi="Times New Roman" w:cstheme="minorBidi"/>
          <w:sz w:val="28"/>
          <w:szCs w:val="28"/>
          <w:lang w:eastAsia="en-US"/>
        </w:rPr>
        <w:t>,</w:t>
      </w:r>
      <w:bookmarkEnd w:id="5"/>
      <w:r w:rsidR="00F21272">
        <w:rPr>
          <w:rFonts w:ascii="Times New Roman" w:eastAsiaTheme="minorHAnsi" w:hAnsi="Times New Roman" w:cstheme="minorBidi"/>
          <w:sz w:val="28"/>
          <w:szCs w:val="28"/>
          <w:lang w:eastAsia="en-US"/>
        </w:rPr>
        <w:t xml:space="preserve"> за исключением граждан, ведущих личное подсобное хозяйство, и сельскохозяйственных кредитных потребительских кооперативов субсидии на возмещение части затрат </w:t>
      </w:r>
      <w:r w:rsidR="00313019">
        <w:rPr>
          <w:rFonts w:ascii="Times New Roman" w:hAnsi="Times New Roman"/>
          <w:sz w:val="28"/>
          <w:szCs w:val="28"/>
        </w:rPr>
        <w:t xml:space="preserve">на </w:t>
      </w:r>
      <w:r w:rsidR="00313019">
        <w:rPr>
          <w:rFonts w:ascii="Times New Roman" w:hAnsi="Times New Roman"/>
          <w:bCs/>
          <w:sz w:val="28"/>
          <w:szCs w:val="28"/>
        </w:rPr>
        <w:t>поддержку элитного семеноводства из расчета на 1 гектар посевной площади, засеянной элитными семенами сельскохозяйственных культур (далее – элитные семена).</w:t>
      </w:r>
    </w:p>
    <w:p w14:paraId="79CE7CC6" w14:textId="5E3C3880" w:rsidR="00F21272" w:rsidRDefault="00313019" w:rsidP="00F21272">
      <w:pPr>
        <w:jc w:val="both"/>
        <w:rPr>
          <w:rFonts w:ascii="Times New Roman" w:hAnsi="Times New Roman"/>
          <w:sz w:val="28"/>
          <w:szCs w:val="28"/>
        </w:rPr>
      </w:pPr>
      <w:r>
        <w:rPr>
          <w:rFonts w:ascii="Times New Roman" w:hAnsi="Times New Roman"/>
          <w:bCs/>
          <w:sz w:val="28"/>
          <w:szCs w:val="28"/>
        </w:rPr>
        <w:t xml:space="preserve"> </w:t>
      </w:r>
      <w:r w:rsidR="00F21272">
        <w:rPr>
          <w:rFonts w:ascii="Times New Roman" w:hAnsi="Times New Roman"/>
          <w:sz w:val="28"/>
          <w:szCs w:val="28"/>
        </w:rPr>
        <w:tab/>
        <w:t xml:space="preserve">2. Субсидия предоставляется в целях реализации мероприятия «Возмещение части затрат на </w:t>
      </w:r>
      <w:r>
        <w:rPr>
          <w:rFonts w:ascii="Times New Roman" w:hAnsi="Times New Roman"/>
          <w:sz w:val="28"/>
          <w:szCs w:val="28"/>
        </w:rPr>
        <w:t>приобретение элитных семян</w:t>
      </w:r>
      <w:r w:rsidR="00F21272">
        <w:rPr>
          <w:rFonts w:ascii="Times New Roman" w:hAnsi="Times New Roman"/>
          <w:sz w:val="28"/>
          <w:szCs w:val="28"/>
        </w:rPr>
        <w:t xml:space="preserve">» государственной программы Еврейской автономной области «Развитие сельского хозяйства и регулирование рынков сельскохозяйственной продукции, сырья, продовольствия в Еврейской автономной области» </w:t>
      </w:r>
      <w:r w:rsidR="00F21272">
        <w:rPr>
          <w:rFonts w:ascii="Times New Roman" w:hAnsi="Times New Roman"/>
          <w:sz w:val="28"/>
          <w:szCs w:val="28"/>
        </w:rPr>
        <w:br/>
        <w:t xml:space="preserve">на 2024 – 2028 годы, утвержденной постановлением правительства Еврейской автономной области от 26.12.2023 № 596-пп «О государственной программе Еврейской автономной области «Развитие сельского хозяйства и регулирование рынков сельскохозяйственной продукции, сырья, продовольствия в Еврейской автономной области» </w:t>
      </w:r>
      <w:r w:rsidR="00F21272">
        <w:rPr>
          <w:rFonts w:ascii="Times New Roman" w:hAnsi="Times New Roman"/>
          <w:sz w:val="28"/>
          <w:szCs w:val="28"/>
        </w:rPr>
        <w:br/>
        <w:t>на 2024 – 2028 годы»,</w:t>
      </w:r>
      <w:r>
        <w:rPr>
          <w:rFonts w:ascii="Times New Roman" w:hAnsi="Times New Roman"/>
          <w:sz w:val="28"/>
          <w:szCs w:val="28"/>
        </w:rPr>
        <w:t xml:space="preserve"> а также в целях повышения эффективности производства сельскохозяйственных культур.</w:t>
      </w:r>
    </w:p>
    <w:p w14:paraId="0195A27B" w14:textId="736B08CB" w:rsidR="00F21272" w:rsidRDefault="00F21272" w:rsidP="00F21272">
      <w:pPr>
        <w:autoSpaceDE w:val="0"/>
        <w:autoSpaceDN w:val="0"/>
        <w:adjustRightInd w:val="0"/>
        <w:ind w:firstLine="709"/>
        <w:jc w:val="both"/>
        <w:rPr>
          <w:rFonts w:ascii="Times New Roman" w:hAnsi="Times New Roman"/>
          <w:sz w:val="28"/>
          <w:szCs w:val="28"/>
        </w:rPr>
      </w:pPr>
      <w:r w:rsidRPr="0080260E">
        <w:rPr>
          <w:rFonts w:ascii="Times New Roman" w:hAnsi="Times New Roman"/>
          <w:sz w:val="28"/>
          <w:szCs w:val="28"/>
        </w:rPr>
        <w:t xml:space="preserve">3. Результат предоставления субсидии – </w:t>
      </w:r>
      <w:r w:rsidR="0080260E" w:rsidRPr="0080260E">
        <w:rPr>
          <w:rFonts w:ascii="Times New Roman" w:hAnsi="Times New Roman"/>
          <w:sz w:val="28"/>
          <w:szCs w:val="28"/>
        </w:rPr>
        <w:t>площадь, засеянная</w:t>
      </w:r>
      <w:r w:rsidR="0080260E">
        <w:rPr>
          <w:rFonts w:ascii="Times New Roman" w:hAnsi="Times New Roman"/>
          <w:sz w:val="28"/>
          <w:szCs w:val="28"/>
        </w:rPr>
        <w:t xml:space="preserve"> элитными</w:t>
      </w:r>
      <w:r w:rsidR="0080260E" w:rsidRPr="0080260E">
        <w:rPr>
          <w:rFonts w:ascii="Times New Roman" w:hAnsi="Times New Roman"/>
          <w:sz w:val="28"/>
          <w:szCs w:val="28"/>
        </w:rPr>
        <w:t xml:space="preserve"> семенами</w:t>
      </w:r>
      <w:r w:rsidRPr="0080260E">
        <w:rPr>
          <w:rFonts w:ascii="Times New Roman" w:hAnsi="Times New Roman"/>
          <w:sz w:val="28"/>
          <w:szCs w:val="28"/>
        </w:rPr>
        <w:t>.</w:t>
      </w:r>
    </w:p>
    <w:p w14:paraId="6487078C" w14:textId="77777777" w:rsidR="00F21272" w:rsidRDefault="00F21272" w:rsidP="00F21272">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4. Главным распорядителем бюджетных средств является департамент промышленности и сельского хозяйства правительства Еврейской автономной области (далее – департамент).</w:t>
      </w:r>
    </w:p>
    <w:p w14:paraId="2B396EE9" w14:textId="77777777" w:rsidR="00F21272" w:rsidRDefault="00F21272" w:rsidP="00F21272">
      <w:pPr>
        <w:jc w:val="both"/>
        <w:rPr>
          <w:rFonts w:ascii="Times New Roman" w:hAnsi="Times New Roman"/>
          <w:sz w:val="28"/>
          <w:szCs w:val="28"/>
        </w:rPr>
      </w:pPr>
      <w:r>
        <w:rPr>
          <w:rFonts w:ascii="Times New Roman" w:hAnsi="Times New Roman"/>
          <w:sz w:val="28"/>
          <w:szCs w:val="28"/>
        </w:rPr>
        <w:tab/>
        <w:t>Субсидия предоставляется департаментом в пределах бюджетных ассигнований, предусмотренных законом об областном бюджете на очередной финансовый год и плановый период, в соответствии со сводной бюджетной росписью областного бюджета в пределах лимитов бюджетных обязательств.</w:t>
      </w:r>
    </w:p>
    <w:p w14:paraId="33823B1D" w14:textId="2AD202CD" w:rsidR="00F21272" w:rsidRPr="00131ED5" w:rsidRDefault="00F21272" w:rsidP="0031301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5. Субсидия предоставляется </w:t>
      </w:r>
      <w:r w:rsidR="00313019">
        <w:rPr>
          <w:rFonts w:ascii="Times New Roman" w:hAnsi="Times New Roman"/>
          <w:sz w:val="28"/>
          <w:szCs w:val="28"/>
        </w:rPr>
        <w:t xml:space="preserve">сельскохозяйственным товаропроизводителям области за элитные семена, приобретенные в </w:t>
      </w:r>
      <w:r w:rsidR="00131ED5">
        <w:rPr>
          <w:rFonts w:ascii="Times New Roman" w:hAnsi="Times New Roman"/>
          <w:sz w:val="28"/>
          <w:szCs w:val="28"/>
          <w:lang w:val="en-US"/>
        </w:rPr>
        <w:t>IV</w:t>
      </w:r>
      <w:r w:rsidR="00131ED5" w:rsidRPr="00131ED5">
        <w:rPr>
          <w:rFonts w:ascii="Times New Roman" w:hAnsi="Times New Roman"/>
          <w:sz w:val="28"/>
          <w:szCs w:val="28"/>
        </w:rPr>
        <w:t xml:space="preserve"> </w:t>
      </w:r>
      <w:r w:rsidR="00131ED5">
        <w:rPr>
          <w:rFonts w:ascii="Times New Roman" w:hAnsi="Times New Roman"/>
          <w:sz w:val="28"/>
          <w:szCs w:val="28"/>
        </w:rPr>
        <w:t xml:space="preserve">квартале предыдущего года и в </w:t>
      </w:r>
      <w:r w:rsidR="00131ED5">
        <w:rPr>
          <w:rFonts w:ascii="Times New Roman" w:hAnsi="Times New Roman"/>
          <w:sz w:val="28"/>
          <w:szCs w:val="28"/>
          <w:lang w:val="en-US"/>
        </w:rPr>
        <w:t>I</w:t>
      </w:r>
      <w:r w:rsidR="00131ED5">
        <w:rPr>
          <w:rFonts w:ascii="Times New Roman" w:hAnsi="Times New Roman"/>
          <w:sz w:val="28"/>
          <w:szCs w:val="28"/>
        </w:rPr>
        <w:t xml:space="preserve"> –</w:t>
      </w:r>
      <w:r w:rsidR="00131ED5" w:rsidRPr="00131ED5">
        <w:rPr>
          <w:rFonts w:ascii="Times New Roman" w:hAnsi="Times New Roman"/>
          <w:sz w:val="28"/>
          <w:szCs w:val="28"/>
        </w:rPr>
        <w:t xml:space="preserve"> </w:t>
      </w:r>
      <w:r w:rsidR="00131ED5">
        <w:rPr>
          <w:rFonts w:ascii="Times New Roman" w:hAnsi="Times New Roman"/>
          <w:sz w:val="28"/>
          <w:szCs w:val="28"/>
          <w:lang w:val="en-US"/>
        </w:rPr>
        <w:t>II</w:t>
      </w:r>
      <w:r w:rsidR="00131ED5">
        <w:rPr>
          <w:rFonts w:ascii="Times New Roman" w:hAnsi="Times New Roman"/>
          <w:sz w:val="28"/>
          <w:szCs w:val="28"/>
        </w:rPr>
        <w:t xml:space="preserve"> кварталах текущего года, в соответствии с настоящим Порядком.</w:t>
      </w:r>
    </w:p>
    <w:p w14:paraId="26228E32"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58BD2E91"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Размер субсидии рассчитывается по формуле:</w:t>
      </w:r>
    </w:p>
    <w:p w14:paraId="6CB04F9C" w14:textId="5EFCD0C1" w:rsidR="00F21272" w:rsidRPr="00E334CB" w:rsidRDefault="00F21272" w:rsidP="00F21272">
      <w:pPr>
        <w:autoSpaceDE w:val="0"/>
        <w:autoSpaceDN w:val="0"/>
        <w:adjustRightInd w:val="0"/>
        <w:jc w:val="center"/>
        <w:rPr>
          <w:rFonts w:ascii="Times New Roman" w:eastAsiaTheme="minorHAnsi" w:hAnsi="Times New Roman" w:cstheme="minorBidi"/>
          <w:sz w:val="28"/>
          <w:szCs w:val="28"/>
          <w:lang w:eastAsia="en-US"/>
        </w:rPr>
      </w:pPr>
      <w:proofErr w:type="spellStart"/>
      <w:r>
        <w:rPr>
          <w:rFonts w:ascii="Times New Roman" w:eastAsiaTheme="minorHAnsi" w:hAnsi="Times New Roman" w:cstheme="minorBidi"/>
          <w:sz w:val="28"/>
          <w:szCs w:val="28"/>
          <w:lang w:eastAsia="en-US"/>
        </w:rPr>
        <w:t>Р</w:t>
      </w:r>
      <w:r w:rsidR="002619BC">
        <w:rPr>
          <w:rFonts w:ascii="Times New Roman" w:eastAsiaTheme="minorHAnsi" w:hAnsi="Times New Roman" w:cstheme="minorBidi"/>
          <w:sz w:val="28"/>
          <w:szCs w:val="28"/>
          <w:lang w:eastAsia="en-US"/>
        </w:rPr>
        <w:t>.с</w:t>
      </w:r>
      <w:proofErr w:type="spellEnd"/>
      <w:r w:rsidR="002619BC">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w:t>
      </w:r>
      <w:r w:rsidR="002619BC">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val="en-US" w:eastAsia="en-US"/>
        </w:rPr>
        <w:t>S</w:t>
      </w:r>
      <w:r w:rsidR="002619BC">
        <w:rPr>
          <w:rFonts w:ascii="Times New Roman" w:eastAsiaTheme="minorHAnsi" w:hAnsi="Times New Roman" w:cstheme="minorBidi"/>
          <w:sz w:val="28"/>
          <w:szCs w:val="28"/>
          <w:lang w:eastAsia="en-US"/>
        </w:rPr>
        <w:t xml:space="preserve"> х </w:t>
      </w:r>
      <w:r w:rsidR="002619BC">
        <w:rPr>
          <w:rFonts w:ascii="Times New Roman" w:eastAsiaTheme="minorHAnsi" w:hAnsi="Times New Roman" w:cstheme="minorBidi"/>
          <w:sz w:val="28"/>
          <w:szCs w:val="28"/>
          <w:lang w:val="en-US" w:eastAsia="en-US"/>
        </w:rPr>
        <w:t>V</w:t>
      </w:r>
      <w:r w:rsidR="00E334CB">
        <w:rPr>
          <w:rFonts w:ascii="Times New Roman" w:eastAsiaTheme="minorHAnsi" w:hAnsi="Times New Roman" w:cstheme="minorBidi"/>
          <w:sz w:val="28"/>
          <w:szCs w:val="28"/>
          <w:lang w:eastAsia="en-US"/>
        </w:rPr>
        <w:t xml:space="preserve"> х К</w:t>
      </w:r>
      <w:r w:rsidR="00E334CB" w:rsidRPr="00E334CB">
        <w:rPr>
          <w:rFonts w:ascii="Times New Roman" w:eastAsiaTheme="minorHAnsi" w:hAnsi="Times New Roman" w:cstheme="minorBidi"/>
          <w:sz w:val="28"/>
          <w:szCs w:val="28"/>
          <w:vertAlign w:val="subscript"/>
          <w:lang w:eastAsia="en-US"/>
        </w:rPr>
        <w:t>1</w:t>
      </w:r>
      <w:r w:rsidR="00E334CB">
        <w:rPr>
          <w:rFonts w:ascii="Times New Roman" w:eastAsiaTheme="minorHAnsi" w:hAnsi="Times New Roman" w:cstheme="minorBidi"/>
          <w:sz w:val="28"/>
          <w:szCs w:val="28"/>
          <w:lang w:eastAsia="en-US"/>
        </w:rPr>
        <w:t xml:space="preserve"> х К</w:t>
      </w:r>
      <w:r w:rsidR="00E334CB" w:rsidRPr="00E334CB">
        <w:rPr>
          <w:rFonts w:ascii="Times New Roman" w:eastAsiaTheme="minorHAnsi" w:hAnsi="Times New Roman" w:cstheme="minorBidi"/>
          <w:sz w:val="28"/>
          <w:szCs w:val="28"/>
          <w:vertAlign w:val="subscript"/>
          <w:lang w:eastAsia="en-US"/>
        </w:rPr>
        <w:t>2</w:t>
      </w:r>
    </w:p>
    <w:p w14:paraId="42EAF2D5" w14:textId="77777777" w:rsidR="00F21272" w:rsidRDefault="00F21272" w:rsidP="00F21272">
      <w:pPr>
        <w:autoSpaceDE w:val="0"/>
        <w:autoSpaceDN w:val="0"/>
        <w:adjustRightInd w:val="0"/>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где:</w:t>
      </w:r>
    </w:p>
    <w:p w14:paraId="4A72A33B" w14:textId="231431EF" w:rsidR="00F21272" w:rsidRDefault="00F21272" w:rsidP="00F21272">
      <w:pPr>
        <w:autoSpaceDE w:val="0"/>
        <w:autoSpaceDN w:val="0"/>
        <w:adjustRightInd w:val="0"/>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ab/>
        <w:t>Р</w:t>
      </w:r>
      <w:r w:rsidR="002619BC">
        <w:rPr>
          <w:rFonts w:ascii="Times New Roman" w:eastAsiaTheme="minorHAnsi" w:hAnsi="Times New Roman" w:cstheme="minorBidi"/>
          <w:sz w:val="28"/>
          <w:szCs w:val="28"/>
          <w:lang w:eastAsia="en-US"/>
        </w:rPr>
        <w:t>.</w:t>
      </w:r>
      <w:r w:rsidR="002619BC">
        <w:rPr>
          <w:rFonts w:ascii="Times New Roman" w:eastAsiaTheme="minorHAnsi" w:hAnsi="Times New Roman" w:cstheme="minorBidi"/>
          <w:sz w:val="28"/>
          <w:szCs w:val="28"/>
          <w:lang w:val="en-US" w:eastAsia="en-US"/>
        </w:rPr>
        <w:t>c</w:t>
      </w:r>
      <w:r w:rsidR="002619BC">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 размер субсидии</w:t>
      </w:r>
      <w:r w:rsidR="002619BC">
        <w:rPr>
          <w:rFonts w:ascii="Times New Roman" w:eastAsiaTheme="minorHAnsi" w:hAnsi="Times New Roman" w:cstheme="minorBidi"/>
          <w:sz w:val="28"/>
          <w:szCs w:val="28"/>
          <w:lang w:eastAsia="en-US"/>
        </w:rPr>
        <w:t>, предоставляемой сельскохозяйственному товаропроизводителю</w:t>
      </w:r>
      <w:r>
        <w:rPr>
          <w:rFonts w:ascii="Times New Roman" w:eastAsiaTheme="minorHAnsi" w:hAnsi="Times New Roman" w:cstheme="minorBidi"/>
          <w:sz w:val="28"/>
          <w:szCs w:val="28"/>
          <w:lang w:eastAsia="en-US"/>
        </w:rPr>
        <w:t>;</w:t>
      </w:r>
    </w:p>
    <w:p w14:paraId="2AECDDB6" w14:textId="07168F2A" w:rsidR="00F21272" w:rsidRDefault="00F21272" w:rsidP="00F21272">
      <w:pPr>
        <w:autoSpaceDE w:val="0"/>
        <w:autoSpaceDN w:val="0"/>
        <w:adjustRightInd w:val="0"/>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ab/>
      </w:r>
      <w:r>
        <w:rPr>
          <w:rFonts w:ascii="Times New Roman" w:eastAsiaTheme="minorHAnsi" w:hAnsi="Times New Roman" w:cstheme="minorBidi"/>
          <w:sz w:val="28"/>
          <w:szCs w:val="28"/>
          <w:lang w:val="en-US" w:eastAsia="en-US"/>
        </w:rPr>
        <w:t>S</w:t>
      </w:r>
      <w:r>
        <w:rPr>
          <w:rFonts w:ascii="Times New Roman" w:eastAsiaTheme="minorHAnsi" w:hAnsi="Times New Roman" w:cstheme="minorBidi"/>
          <w:sz w:val="28"/>
          <w:szCs w:val="28"/>
          <w:vertAlign w:val="subscript"/>
          <w:lang w:eastAsia="en-US"/>
        </w:rPr>
        <w:t xml:space="preserve"> </w:t>
      </w:r>
      <w:r>
        <w:rPr>
          <w:rFonts w:ascii="Times New Roman" w:eastAsiaTheme="minorHAnsi" w:hAnsi="Times New Roman" w:cstheme="minorBidi"/>
          <w:sz w:val="28"/>
          <w:szCs w:val="28"/>
          <w:lang w:eastAsia="en-US"/>
        </w:rPr>
        <w:t>–</w:t>
      </w:r>
      <w:r w:rsidR="002619BC">
        <w:rPr>
          <w:rFonts w:ascii="Times New Roman" w:eastAsiaTheme="minorHAnsi" w:hAnsi="Times New Roman" w:cstheme="minorBidi"/>
          <w:sz w:val="28"/>
          <w:szCs w:val="28"/>
          <w:lang w:eastAsia="en-US"/>
        </w:rPr>
        <w:t xml:space="preserve"> ставка субсидии из расчета на 1 гектар посевной площади, засеянной элитными семенами сельскохозяйственной культуры, установленная департаментом;</w:t>
      </w:r>
    </w:p>
    <w:p w14:paraId="15A10184" w14:textId="24DAFB72" w:rsidR="00F21272" w:rsidRDefault="00F21272" w:rsidP="002619BC">
      <w:pPr>
        <w:autoSpaceDE w:val="0"/>
        <w:autoSpaceDN w:val="0"/>
        <w:adjustRightInd w:val="0"/>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ab/>
      </w:r>
      <w:r>
        <w:rPr>
          <w:rFonts w:ascii="Times New Roman" w:eastAsiaTheme="minorHAnsi" w:hAnsi="Times New Roman" w:cstheme="minorBidi"/>
          <w:sz w:val="28"/>
          <w:szCs w:val="28"/>
          <w:vertAlign w:val="subscript"/>
          <w:lang w:eastAsia="en-US"/>
        </w:rPr>
        <w:t xml:space="preserve"> </w:t>
      </w:r>
      <w:r w:rsidR="002619BC">
        <w:rPr>
          <w:rFonts w:ascii="Times New Roman" w:eastAsiaTheme="minorHAnsi" w:hAnsi="Times New Roman" w:cstheme="minorBidi"/>
          <w:sz w:val="28"/>
          <w:szCs w:val="28"/>
          <w:lang w:val="en-US" w:eastAsia="en-US"/>
        </w:rPr>
        <w:t>V</w:t>
      </w:r>
      <w:r w:rsidR="002619BC">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 площадь, </w:t>
      </w:r>
      <w:r w:rsidR="002619BC">
        <w:rPr>
          <w:rFonts w:ascii="Times New Roman" w:eastAsiaTheme="minorHAnsi" w:hAnsi="Times New Roman" w:cstheme="minorBidi"/>
          <w:sz w:val="28"/>
          <w:szCs w:val="28"/>
          <w:lang w:eastAsia="en-US"/>
        </w:rPr>
        <w:t>засеянная элитными семенами сельскохозяйственной культуры</w:t>
      </w:r>
      <w:r w:rsidR="006713F2">
        <w:rPr>
          <w:rFonts w:ascii="Times New Roman" w:eastAsiaTheme="minorHAnsi" w:hAnsi="Times New Roman" w:cstheme="minorBidi"/>
          <w:sz w:val="28"/>
          <w:szCs w:val="28"/>
          <w:lang w:eastAsia="en-US"/>
        </w:rPr>
        <w:t>;</w:t>
      </w:r>
    </w:p>
    <w:p w14:paraId="138BEEDD" w14:textId="77777777" w:rsidR="006713F2" w:rsidRDefault="006713F2" w:rsidP="006713F2">
      <w:pPr>
        <w:autoSpaceDE w:val="0"/>
        <w:autoSpaceDN w:val="0"/>
        <w:adjustRightInd w:val="0"/>
        <w:ind w:firstLine="708"/>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Pr="002371A6">
        <w:rPr>
          <w:rFonts w:ascii="Times New Roman" w:eastAsiaTheme="minorHAnsi" w:hAnsi="Times New Roman" w:cstheme="minorBidi"/>
          <w:sz w:val="28"/>
          <w:szCs w:val="28"/>
          <w:vertAlign w:val="subscript"/>
          <w:lang w:eastAsia="en-US"/>
        </w:rPr>
        <w:t xml:space="preserve">1 </w:t>
      </w:r>
      <w:r>
        <w:rPr>
          <w:rFonts w:ascii="Times New Roman" w:eastAsiaTheme="minorHAnsi" w:hAnsi="Times New Roman" w:cstheme="minorBidi"/>
          <w:sz w:val="28"/>
          <w:szCs w:val="28"/>
          <w:lang w:eastAsia="en-US"/>
        </w:rPr>
        <w:t>– коэффициент к ставке:</w:t>
      </w:r>
    </w:p>
    <w:p w14:paraId="7A574A88" w14:textId="77777777" w:rsidR="006713F2" w:rsidRDefault="006713F2" w:rsidP="006713F2">
      <w:pPr>
        <w:autoSpaceDE w:val="0"/>
        <w:autoSpaceDN w:val="0"/>
        <w:adjustRightInd w:val="0"/>
        <w:ind w:firstLine="708"/>
        <w:jc w:val="both"/>
        <w:rPr>
          <w:rFonts w:ascii="Times New Roman" w:hAnsi="Times New Roman"/>
          <w:sz w:val="28"/>
          <w:szCs w:val="28"/>
        </w:rPr>
      </w:pPr>
      <w:r>
        <w:rPr>
          <w:rFonts w:ascii="Times New Roman" w:eastAsiaTheme="minorHAnsi" w:hAnsi="Times New Roman" w:cstheme="minorBidi"/>
          <w:sz w:val="28"/>
          <w:szCs w:val="28"/>
          <w:lang w:eastAsia="en-US"/>
        </w:rPr>
        <w:t>- в</w:t>
      </w:r>
      <w:r w:rsidRPr="0037152D">
        <w:rPr>
          <w:rFonts w:ascii="Times New Roman" w:eastAsiaTheme="minorHAnsi" w:hAnsi="Times New Roman" w:cstheme="minorBidi"/>
          <w:sz w:val="28"/>
          <w:szCs w:val="28"/>
          <w:lang w:eastAsia="en-US"/>
        </w:rPr>
        <w:t xml:space="preserve"> случае выполнения </w:t>
      </w:r>
      <w:r>
        <w:rPr>
          <w:rFonts w:ascii="Times New Roman" w:eastAsiaTheme="minorHAnsi" w:hAnsi="Times New Roman" w:cstheme="minorBidi"/>
          <w:sz w:val="28"/>
          <w:szCs w:val="28"/>
          <w:lang w:eastAsia="en-US"/>
        </w:rPr>
        <w:t>сельскохозяйственным товаропроизводителем области</w:t>
      </w:r>
      <w:r w:rsidRPr="0037152D">
        <w:rPr>
          <w:rFonts w:ascii="Times New Roman" w:eastAsiaTheme="minorHAnsi" w:hAnsi="Times New Roman" w:cstheme="minorBidi"/>
          <w:sz w:val="28"/>
          <w:szCs w:val="28"/>
          <w:lang w:eastAsia="en-US"/>
        </w:rPr>
        <w:t xml:space="preserve"> условия по достижению в году, предшествующем году получения субсидии</w:t>
      </w:r>
      <w:r>
        <w:rPr>
          <w:rFonts w:ascii="Times New Roman" w:eastAsiaTheme="minorHAnsi" w:hAnsi="Times New Roman" w:cstheme="minorBidi"/>
          <w:sz w:val="28"/>
          <w:szCs w:val="28"/>
          <w:lang w:eastAsia="en-US"/>
        </w:rPr>
        <w:t xml:space="preserve"> (далее – отчетный год)</w:t>
      </w:r>
      <w:r w:rsidRPr="0037152D">
        <w:rPr>
          <w:rFonts w:ascii="Times New Roman" w:eastAsiaTheme="minorHAnsi" w:hAnsi="Times New Roman" w:cstheme="minorBidi"/>
          <w:sz w:val="28"/>
          <w:szCs w:val="28"/>
          <w:lang w:eastAsia="en-US"/>
        </w:rPr>
        <w:t>, результатов предоставления субсидии, равном отношению фактического значения за отчетный год к установленному в размере</w:t>
      </w:r>
      <w:r>
        <w:rPr>
          <w:rFonts w:ascii="Times New Roman" w:eastAsiaTheme="minorHAnsi" w:hAnsi="Times New Roman" w:cstheme="minorBidi"/>
          <w:sz w:val="28"/>
          <w:szCs w:val="28"/>
          <w:lang w:eastAsia="en-US"/>
        </w:rPr>
        <w:t xml:space="preserve"> не более</w:t>
      </w:r>
      <w:r w:rsidRPr="0037152D">
        <w:rPr>
          <w:rFonts w:ascii="Times New Roman" w:eastAsiaTheme="minorHAnsi" w:hAnsi="Times New Roman" w:cstheme="minorBidi"/>
          <w:sz w:val="28"/>
          <w:szCs w:val="28"/>
          <w:lang w:eastAsia="en-US"/>
        </w:rPr>
        <w:t xml:space="preserve"> 1</w:t>
      </w:r>
      <w:r>
        <w:rPr>
          <w:rFonts w:ascii="Times New Roman" w:eastAsiaTheme="minorHAnsi" w:hAnsi="Times New Roman" w:cstheme="minorBidi"/>
          <w:sz w:val="28"/>
          <w:szCs w:val="28"/>
          <w:lang w:eastAsia="en-US"/>
        </w:rPr>
        <w:t>,</w:t>
      </w:r>
      <w:r w:rsidRPr="00314BD0">
        <w:rPr>
          <w:rFonts w:ascii="Times New Roman" w:eastAsiaTheme="minorHAnsi" w:hAnsi="Times New Roman"/>
          <w:sz w:val="28"/>
          <w:szCs w:val="28"/>
          <w:lang w:eastAsia="en-US"/>
        </w:rPr>
        <w:t>2</w:t>
      </w:r>
      <w:r>
        <w:rPr>
          <w:rFonts w:ascii="Times New Roman" w:eastAsiaTheme="minorHAnsi" w:hAnsi="Times New Roman"/>
          <w:sz w:val="28"/>
          <w:szCs w:val="28"/>
          <w:lang w:eastAsia="en-US"/>
        </w:rPr>
        <w:t>;</w:t>
      </w:r>
      <w:r>
        <w:rPr>
          <w:rFonts w:ascii="Times New Roman" w:hAnsi="Times New Roman"/>
          <w:sz w:val="28"/>
          <w:szCs w:val="28"/>
        </w:rPr>
        <w:t xml:space="preserve"> </w:t>
      </w:r>
    </w:p>
    <w:p w14:paraId="01D330BB" w14:textId="77777777" w:rsidR="006713F2" w:rsidRDefault="006713F2" w:rsidP="006713F2">
      <w:pPr>
        <w:autoSpaceDE w:val="0"/>
        <w:autoSpaceDN w:val="0"/>
        <w:adjustRightInd w:val="0"/>
        <w:ind w:firstLine="708"/>
        <w:jc w:val="both"/>
        <w:rPr>
          <w:rFonts w:ascii="Times New Roman" w:eastAsiaTheme="minorHAnsi" w:hAnsi="Times New Roman" w:cstheme="minorBidi"/>
          <w:sz w:val="28"/>
          <w:szCs w:val="28"/>
          <w:lang w:eastAsia="en-US"/>
        </w:rPr>
      </w:pPr>
      <w:r>
        <w:rPr>
          <w:rFonts w:ascii="Times New Roman" w:hAnsi="Times New Roman"/>
          <w:sz w:val="28"/>
          <w:szCs w:val="28"/>
        </w:rPr>
        <w:t xml:space="preserve">- в случае </w:t>
      </w:r>
      <w:r w:rsidRPr="0037152D">
        <w:rPr>
          <w:rFonts w:ascii="Times New Roman" w:eastAsiaTheme="minorHAnsi" w:hAnsi="Times New Roman" w:cstheme="minorBidi"/>
          <w:sz w:val="28"/>
          <w:szCs w:val="28"/>
          <w:lang w:eastAsia="en-US"/>
        </w:rPr>
        <w:t xml:space="preserve">невыполнения </w:t>
      </w:r>
      <w:r>
        <w:rPr>
          <w:rFonts w:ascii="Times New Roman" w:eastAsiaTheme="minorHAnsi" w:hAnsi="Times New Roman" w:cstheme="minorBidi"/>
          <w:sz w:val="28"/>
          <w:szCs w:val="28"/>
          <w:lang w:eastAsia="en-US"/>
        </w:rPr>
        <w:t>сельскохозяйственным товаропроизводителем области</w:t>
      </w:r>
      <w:r w:rsidRPr="0037152D">
        <w:rPr>
          <w:rFonts w:ascii="Times New Roman" w:eastAsiaTheme="minorHAnsi" w:hAnsi="Times New Roman" w:cstheme="minorBidi"/>
          <w:sz w:val="28"/>
          <w:szCs w:val="28"/>
          <w:lang w:eastAsia="en-US"/>
        </w:rPr>
        <w:t xml:space="preserve"> условия по достижению в отчетном</w:t>
      </w:r>
      <w:r>
        <w:rPr>
          <w:rFonts w:ascii="Times New Roman" w:eastAsiaTheme="minorHAnsi" w:hAnsi="Times New Roman" w:cstheme="minorBidi"/>
          <w:sz w:val="28"/>
          <w:szCs w:val="28"/>
          <w:lang w:eastAsia="en-US"/>
        </w:rPr>
        <w:t xml:space="preserve"> финансовом </w:t>
      </w:r>
      <w:r w:rsidRPr="0037152D">
        <w:rPr>
          <w:rFonts w:ascii="Times New Roman" w:eastAsiaTheme="minorHAnsi" w:hAnsi="Times New Roman" w:cstheme="minorBidi"/>
          <w:sz w:val="28"/>
          <w:szCs w:val="28"/>
          <w:lang w:eastAsia="en-US"/>
        </w:rPr>
        <w:t>году результатов предоставления субсидии</w:t>
      </w:r>
      <w:r>
        <w:rPr>
          <w:rFonts w:ascii="Times New Roman" w:eastAsiaTheme="minorHAnsi" w:hAnsi="Times New Roman" w:cstheme="minorBidi"/>
          <w:sz w:val="28"/>
          <w:szCs w:val="28"/>
          <w:lang w:eastAsia="en-US"/>
        </w:rPr>
        <w:t>,</w:t>
      </w:r>
      <w:r w:rsidRPr="0037152D">
        <w:rPr>
          <w:rFonts w:ascii="Times New Roman" w:eastAsiaTheme="minorHAnsi" w:hAnsi="Times New Roman" w:cstheme="minorBidi"/>
          <w:sz w:val="28"/>
          <w:szCs w:val="28"/>
          <w:lang w:eastAsia="en-US"/>
        </w:rPr>
        <w:t xml:space="preserve"> равном отношению фактического значения за отчетный год к установленному в размере</w:t>
      </w:r>
      <w:r>
        <w:rPr>
          <w:rFonts w:ascii="Times New Roman" w:eastAsiaTheme="minorHAnsi" w:hAnsi="Times New Roman" w:cstheme="minorBidi"/>
          <w:sz w:val="28"/>
          <w:szCs w:val="28"/>
          <w:lang w:eastAsia="en-US"/>
        </w:rPr>
        <w:t xml:space="preserve"> не менее</w:t>
      </w:r>
      <w:r w:rsidRPr="0037152D">
        <w:rPr>
          <w:rFonts w:ascii="Times New Roman" w:eastAsiaTheme="minorHAnsi" w:hAnsi="Times New Roman" w:cstheme="minorBidi"/>
          <w:sz w:val="28"/>
          <w:szCs w:val="28"/>
          <w:lang w:eastAsia="en-US"/>
        </w:rPr>
        <w:t xml:space="preserve"> 0,8</w:t>
      </w:r>
      <w:r>
        <w:rPr>
          <w:rFonts w:ascii="Times New Roman" w:eastAsiaTheme="minorHAnsi" w:hAnsi="Times New Roman" w:cstheme="minorBidi"/>
          <w:sz w:val="28"/>
          <w:szCs w:val="28"/>
          <w:lang w:eastAsia="en-US"/>
        </w:rPr>
        <w:t>;</w:t>
      </w:r>
    </w:p>
    <w:p w14:paraId="65D16BF4" w14:textId="373762F5" w:rsidR="008B3F45" w:rsidRDefault="008B3F45" w:rsidP="008B3F45">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w:t>
      </w:r>
      <w:r w:rsidRPr="008E40FD">
        <w:rPr>
          <w:rFonts w:ascii="Times New Roman" w:hAnsi="Times New Roman"/>
          <w:sz w:val="28"/>
          <w:szCs w:val="28"/>
        </w:rPr>
        <w:t>в случае если в отчетном году соглашение не заключалось, применяется коэффициент, равный 1</w:t>
      </w:r>
      <w:r>
        <w:rPr>
          <w:rFonts w:ascii="Times New Roman" w:hAnsi="Times New Roman"/>
          <w:sz w:val="28"/>
          <w:szCs w:val="28"/>
        </w:rPr>
        <w:t>;</w:t>
      </w:r>
    </w:p>
    <w:p w14:paraId="52C3A64C" w14:textId="759C35F8" w:rsidR="00E334CB" w:rsidRDefault="00E334CB" w:rsidP="00E334CB">
      <w:pPr>
        <w:autoSpaceDE w:val="0"/>
        <w:autoSpaceDN w:val="0"/>
        <w:adjustRightInd w:val="0"/>
        <w:ind w:firstLine="708"/>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Pr="00E334CB">
        <w:rPr>
          <w:rFonts w:ascii="Times New Roman" w:eastAsiaTheme="minorHAnsi" w:hAnsi="Times New Roman" w:cstheme="minorBidi"/>
          <w:sz w:val="28"/>
          <w:szCs w:val="28"/>
          <w:vertAlign w:val="subscript"/>
          <w:lang w:eastAsia="en-US"/>
        </w:rPr>
        <w:t>2</w:t>
      </w:r>
      <w:r>
        <w:rPr>
          <w:rFonts w:ascii="Times New Roman" w:eastAsiaTheme="minorHAnsi" w:hAnsi="Times New Roman" w:cstheme="minorBidi"/>
          <w:sz w:val="28"/>
          <w:szCs w:val="28"/>
          <w:vertAlign w:val="subscript"/>
          <w:lang w:eastAsia="en-US"/>
        </w:rPr>
        <w:t xml:space="preserve"> </w:t>
      </w:r>
      <w:r w:rsidRPr="00E334CB">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w:t>
      </w:r>
      <w:r w:rsidRPr="0037152D">
        <w:rPr>
          <w:rFonts w:ascii="Times New Roman" w:eastAsiaTheme="minorHAnsi" w:hAnsi="Times New Roman" w:cstheme="minorBidi"/>
          <w:sz w:val="28"/>
          <w:szCs w:val="28"/>
          <w:lang w:eastAsia="en-US"/>
        </w:rPr>
        <w:t xml:space="preserve">коэффициент к ставке для </w:t>
      </w:r>
      <w:r>
        <w:rPr>
          <w:rFonts w:ascii="Times New Roman" w:eastAsiaTheme="minorHAnsi" w:hAnsi="Times New Roman" w:cstheme="minorBidi"/>
          <w:sz w:val="28"/>
          <w:szCs w:val="28"/>
          <w:lang w:eastAsia="en-US"/>
        </w:rPr>
        <w:t>сельскохозяйственных товаропроизводителей области</w:t>
      </w:r>
      <w:r w:rsidRPr="0037152D">
        <w:rPr>
          <w:rFonts w:ascii="Times New Roman" w:eastAsiaTheme="minorHAnsi" w:hAnsi="Times New Roman" w:cstheme="minorBidi"/>
          <w:sz w:val="28"/>
          <w:szCs w:val="28"/>
          <w:lang w:eastAsia="en-US"/>
        </w:rPr>
        <w:t>, использующих семена отечественной селекции</w:t>
      </w:r>
      <w:r>
        <w:rPr>
          <w:rFonts w:ascii="Times New Roman" w:eastAsiaTheme="minorHAnsi" w:hAnsi="Times New Roman" w:cstheme="minorBidi"/>
          <w:sz w:val="28"/>
          <w:szCs w:val="28"/>
          <w:lang w:eastAsia="en-US"/>
        </w:rPr>
        <w:t>,</w:t>
      </w:r>
      <w:r w:rsidRPr="0037152D">
        <w:rPr>
          <w:rFonts w:ascii="Times New Roman" w:eastAsiaTheme="minorHAnsi" w:hAnsi="Times New Roman" w:cstheme="minorBidi"/>
          <w:sz w:val="28"/>
          <w:szCs w:val="28"/>
          <w:lang w:eastAsia="en-US"/>
        </w:rPr>
        <w:t xml:space="preserve"> в размере</w:t>
      </w:r>
      <w:r>
        <w:rPr>
          <w:rFonts w:ascii="Times New Roman" w:eastAsiaTheme="minorHAnsi" w:hAnsi="Times New Roman" w:cstheme="minorBidi"/>
          <w:sz w:val="28"/>
          <w:szCs w:val="28"/>
          <w:lang w:eastAsia="en-US"/>
        </w:rPr>
        <w:t xml:space="preserve"> не менее</w:t>
      </w:r>
      <w:r w:rsidRPr="0037152D">
        <w:rPr>
          <w:rFonts w:ascii="Times New Roman" w:eastAsiaTheme="minorHAnsi" w:hAnsi="Times New Roman" w:cstheme="minorBidi"/>
          <w:sz w:val="28"/>
          <w:szCs w:val="28"/>
          <w:lang w:eastAsia="en-US"/>
        </w:rPr>
        <w:t xml:space="preserve"> 2</w:t>
      </w:r>
      <w:r>
        <w:rPr>
          <w:rFonts w:ascii="Times New Roman" w:eastAsiaTheme="minorHAnsi" w:hAnsi="Times New Roman" w:cstheme="minorBidi"/>
          <w:sz w:val="28"/>
          <w:szCs w:val="28"/>
          <w:lang w:eastAsia="en-US"/>
        </w:rPr>
        <w:t>.</w:t>
      </w:r>
    </w:p>
    <w:p w14:paraId="5F0E3986" w14:textId="38FC7177" w:rsidR="002619BC" w:rsidRDefault="006713F2" w:rsidP="002619B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w:t>
      </w:r>
      <w:r w:rsidR="002619BC">
        <w:rPr>
          <w:rFonts w:ascii="Times New Roman" w:hAnsi="Times New Roman"/>
          <w:sz w:val="28"/>
          <w:szCs w:val="28"/>
        </w:rPr>
        <w:t>тавк</w:t>
      </w:r>
      <w:r w:rsidR="00BA03F4">
        <w:rPr>
          <w:rFonts w:ascii="Times New Roman" w:hAnsi="Times New Roman"/>
          <w:sz w:val="28"/>
          <w:szCs w:val="28"/>
        </w:rPr>
        <w:t>а</w:t>
      </w:r>
      <w:r w:rsidR="002619BC">
        <w:rPr>
          <w:rFonts w:ascii="Times New Roman" w:hAnsi="Times New Roman"/>
          <w:sz w:val="28"/>
          <w:szCs w:val="28"/>
        </w:rPr>
        <w:t xml:space="preserve"> субсидии на один гектар посевной площади мо</w:t>
      </w:r>
      <w:r w:rsidR="00BA03F4">
        <w:rPr>
          <w:rFonts w:ascii="Times New Roman" w:hAnsi="Times New Roman"/>
          <w:sz w:val="28"/>
          <w:szCs w:val="28"/>
        </w:rPr>
        <w:t>жет</w:t>
      </w:r>
      <w:r w:rsidR="002619BC">
        <w:rPr>
          <w:rFonts w:ascii="Times New Roman" w:hAnsi="Times New Roman"/>
          <w:sz w:val="28"/>
          <w:szCs w:val="28"/>
        </w:rPr>
        <w:t xml:space="preserve"> определяться дифференцированно по сельскохозяйственным культурам (группам культур).</w:t>
      </w:r>
    </w:p>
    <w:p w14:paraId="5CC3F247" w14:textId="5091DCC7" w:rsidR="00F21272" w:rsidRPr="00E334CB" w:rsidRDefault="00F21272" w:rsidP="00F21272">
      <w:pPr>
        <w:autoSpaceDE w:val="0"/>
        <w:autoSpaceDN w:val="0"/>
        <w:adjustRightInd w:val="0"/>
        <w:ind w:firstLine="709"/>
        <w:jc w:val="both"/>
        <w:rPr>
          <w:rFonts w:ascii="Times New Roman" w:hAnsi="Times New Roman"/>
          <w:sz w:val="28"/>
          <w:szCs w:val="28"/>
          <w:lang w:val="en-US"/>
        </w:rPr>
      </w:pPr>
      <w:r w:rsidRPr="001D5F7B">
        <w:rPr>
          <w:rFonts w:ascii="Times New Roman" w:hAnsi="Times New Roman"/>
          <w:sz w:val="28"/>
          <w:szCs w:val="28"/>
        </w:rPr>
        <w:t>Размер субсидии не может превышать размер фактически п</w:t>
      </w:r>
      <w:r w:rsidR="00131ED5" w:rsidRPr="001D5F7B">
        <w:rPr>
          <w:rFonts w:ascii="Times New Roman" w:hAnsi="Times New Roman"/>
          <w:sz w:val="28"/>
          <w:szCs w:val="28"/>
        </w:rPr>
        <w:t>роизведенных</w:t>
      </w:r>
      <w:r w:rsidRPr="001D5F7B">
        <w:rPr>
          <w:rFonts w:ascii="Times New Roman" w:hAnsi="Times New Roman"/>
          <w:sz w:val="28"/>
          <w:szCs w:val="28"/>
        </w:rPr>
        <w:t xml:space="preserve"> затрат.</w:t>
      </w:r>
    </w:p>
    <w:p w14:paraId="64327903" w14:textId="77777777" w:rsidR="00F21272" w:rsidRDefault="00F21272" w:rsidP="00F21272">
      <w:pPr>
        <w:autoSpaceDE w:val="0"/>
        <w:autoSpaceDN w:val="0"/>
        <w:adjustRightInd w:val="0"/>
        <w:ind w:firstLine="709"/>
        <w:jc w:val="both"/>
        <w:rPr>
          <w:rFonts w:ascii="Times New Roman" w:hAnsi="Times New Roman"/>
          <w:sz w:val="28"/>
          <w:szCs w:val="28"/>
        </w:rPr>
      </w:pPr>
      <w:r w:rsidRPr="001D5F7B">
        <w:rPr>
          <w:rFonts w:ascii="Times New Roman" w:hAnsi="Times New Roman"/>
          <w:sz w:val="28"/>
          <w:szCs w:val="28"/>
        </w:rPr>
        <w:t>6. Информация о субсидии</w:t>
      </w:r>
      <w:r>
        <w:rPr>
          <w:rFonts w:ascii="Times New Roman" w:hAnsi="Times New Roman"/>
          <w:sz w:val="28"/>
          <w:szCs w:val="28"/>
        </w:rPr>
        <w:t xml:space="preserve">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14:paraId="7F596584" w14:textId="77777777" w:rsidR="00F21272" w:rsidRDefault="00F21272" w:rsidP="00F21272">
      <w:pPr>
        <w:autoSpaceDE w:val="0"/>
        <w:autoSpaceDN w:val="0"/>
        <w:adjustRightInd w:val="0"/>
        <w:ind w:firstLine="709"/>
        <w:jc w:val="both"/>
      </w:pPr>
      <w:r>
        <w:rPr>
          <w:rFonts w:ascii="Times New Roman" w:hAnsi="Times New Roman"/>
          <w:sz w:val="28"/>
          <w:szCs w:val="28"/>
        </w:rPr>
        <w:t>7. Предоставление субсидии осуществляется посредствам отбора способом запроса предложений.</w:t>
      </w:r>
      <w:r>
        <w:t xml:space="preserve"> </w:t>
      </w:r>
    </w:p>
    <w:p w14:paraId="23987BB4"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Отбор получателей субсидии объявляется департаментом </w:t>
      </w:r>
      <w:r>
        <w:rPr>
          <w:rFonts w:ascii="Times New Roman" w:hAnsi="Times New Roman"/>
          <w:sz w:val="28"/>
          <w:szCs w:val="28"/>
        </w:rPr>
        <w:br/>
        <w:t xml:space="preserve">1 раз в год на основании заявок исходя из соответствия получателей субсидии критериям отбора и очередности поступления заявок. </w:t>
      </w:r>
    </w:p>
    <w:p w14:paraId="4C644248" w14:textId="77777777" w:rsidR="007D6698"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8. Критери</w:t>
      </w:r>
      <w:r w:rsidR="007D6698">
        <w:rPr>
          <w:rFonts w:ascii="Times New Roman" w:hAnsi="Times New Roman"/>
          <w:sz w:val="28"/>
          <w:szCs w:val="28"/>
        </w:rPr>
        <w:t xml:space="preserve">ями </w:t>
      </w:r>
      <w:r>
        <w:rPr>
          <w:rFonts w:ascii="Times New Roman" w:hAnsi="Times New Roman"/>
          <w:sz w:val="28"/>
          <w:szCs w:val="28"/>
        </w:rPr>
        <w:t>отбора для предоставления субсидии явля</w:t>
      </w:r>
      <w:r w:rsidR="007D6698">
        <w:rPr>
          <w:rFonts w:ascii="Times New Roman" w:hAnsi="Times New Roman"/>
          <w:sz w:val="28"/>
          <w:szCs w:val="28"/>
        </w:rPr>
        <w:t>ю</w:t>
      </w:r>
      <w:r>
        <w:rPr>
          <w:rFonts w:ascii="Times New Roman" w:hAnsi="Times New Roman"/>
          <w:sz w:val="28"/>
          <w:szCs w:val="28"/>
        </w:rPr>
        <w:t>тся</w:t>
      </w:r>
      <w:r w:rsidR="007D6698">
        <w:rPr>
          <w:rFonts w:ascii="Times New Roman" w:hAnsi="Times New Roman"/>
          <w:sz w:val="28"/>
          <w:szCs w:val="28"/>
        </w:rPr>
        <w:t>:</w:t>
      </w:r>
    </w:p>
    <w:p w14:paraId="36E7BAAA" w14:textId="77777777" w:rsidR="007D6698" w:rsidRDefault="007D6698"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приобретение элитных семян;</w:t>
      </w:r>
    </w:p>
    <w:p w14:paraId="2BCE80E2" w14:textId="017D0ACD" w:rsidR="00F21272" w:rsidRDefault="007D6698"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наличие у сельскохозяйственного товаропроизводителя области на территории области в текущем году посевных площадей, засеянных приобретенными элитными семенами.</w:t>
      </w:r>
      <w:r w:rsidR="00F21272">
        <w:rPr>
          <w:rFonts w:ascii="Times New Roman" w:hAnsi="Times New Roman"/>
          <w:sz w:val="28"/>
          <w:szCs w:val="28"/>
        </w:rPr>
        <w:t xml:space="preserve"> </w:t>
      </w:r>
    </w:p>
    <w:p w14:paraId="2C33256F" w14:textId="77777777" w:rsidR="00F21272" w:rsidRDefault="00F21272" w:rsidP="00F21272">
      <w:pPr>
        <w:pStyle w:val="ConsPlusNormal"/>
        <w:ind w:firstLine="709"/>
        <w:jc w:val="both"/>
        <w:rPr>
          <w:rFonts w:ascii="Times New Roman" w:hAnsi="Times New Roman"/>
          <w:sz w:val="28"/>
          <w:szCs w:val="28"/>
        </w:rPr>
      </w:pPr>
    </w:p>
    <w:p w14:paraId="412FEA2B" w14:textId="77777777" w:rsidR="00F21272" w:rsidRDefault="00F21272" w:rsidP="00F21272">
      <w:pPr>
        <w:pStyle w:val="ConsPlusNormal"/>
        <w:ind w:firstLine="709"/>
        <w:jc w:val="center"/>
        <w:rPr>
          <w:rFonts w:ascii="Times New Roman" w:hAnsi="Times New Roman"/>
          <w:sz w:val="28"/>
          <w:szCs w:val="28"/>
        </w:rPr>
      </w:pPr>
      <w:r>
        <w:rPr>
          <w:rFonts w:ascii="Times New Roman" w:hAnsi="Times New Roman"/>
          <w:sz w:val="28"/>
          <w:szCs w:val="28"/>
        </w:rPr>
        <w:t>2. Требования к получателю субсидии</w:t>
      </w:r>
    </w:p>
    <w:p w14:paraId="66373B1A" w14:textId="77777777" w:rsidR="00F21272" w:rsidRDefault="00F21272" w:rsidP="00F21272">
      <w:pPr>
        <w:pStyle w:val="ConsPlusNormal"/>
        <w:ind w:firstLine="709"/>
        <w:jc w:val="center"/>
        <w:rPr>
          <w:rFonts w:ascii="Times New Roman" w:hAnsi="Times New Roman"/>
          <w:sz w:val="28"/>
          <w:szCs w:val="28"/>
        </w:rPr>
      </w:pPr>
    </w:p>
    <w:p w14:paraId="6FE33939" w14:textId="35FB52DC" w:rsidR="00F21272" w:rsidRDefault="00F21272" w:rsidP="00F21272">
      <w:pPr>
        <w:pStyle w:val="ConsPlusNormal"/>
        <w:ind w:firstLine="709"/>
        <w:jc w:val="both"/>
        <w:rPr>
          <w:rFonts w:ascii="Times New Roman" w:hAnsi="Times New Roman"/>
          <w:sz w:val="28"/>
          <w:szCs w:val="28"/>
        </w:rPr>
      </w:pPr>
      <w:r>
        <w:rPr>
          <w:rFonts w:ascii="Times New Roman" w:hAnsi="Times New Roman"/>
          <w:sz w:val="28"/>
          <w:szCs w:val="28"/>
        </w:rPr>
        <w:lastRenderedPageBreak/>
        <w:t xml:space="preserve">9. Получателями субсидии являются сельскохозяйственные товаропроизводители (за исключением </w:t>
      </w:r>
      <w:r>
        <w:rPr>
          <w:rFonts w:ascii="Times New Roman" w:eastAsiaTheme="minorHAnsi" w:hAnsi="Times New Roman" w:cstheme="minorBidi"/>
          <w:sz w:val="28"/>
          <w:szCs w:val="28"/>
          <w:lang w:eastAsia="en-US"/>
        </w:rPr>
        <w:t xml:space="preserve">граждан, ведущих личное подсобное хозяйство, и сельскохозяйственных кредитных потребительских кооперативов), </w:t>
      </w:r>
      <w:r w:rsidR="00153202">
        <w:rPr>
          <w:rFonts w:ascii="Times New Roman" w:eastAsiaTheme="minorHAnsi" w:hAnsi="Times New Roman" w:cstheme="minorBidi"/>
          <w:sz w:val="28"/>
          <w:szCs w:val="28"/>
          <w:lang w:eastAsia="en-US"/>
        </w:rPr>
        <w:t xml:space="preserve">осуществляющие свою деятельность на территории области </w:t>
      </w:r>
      <w:r>
        <w:rPr>
          <w:rFonts w:ascii="Times New Roman" w:eastAsiaTheme="minorHAnsi" w:hAnsi="Times New Roman" w:cstheme="minorBidi"/>
          <w:sz w:val="28"/>
          <w:szCs w:val="28"/>
          <w:lang w:eastAsia="en-US"/>
        </w:rPr>
        <w:t>(далее – получатель субсидии).</w:t>
      </w:r>
    </w:p>
    <w:p w14:paraId="7B17254E" w14:textId="77777777" w:rsidR="00F21272" w:rsidRDefault="00F21272" w:rsidP="00F21272">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10. Получатель субсидии на дату подачи заявки и заключения соглашения о предоставлении субсидии </w:t>
      </w:r>
      <w:r>
        <w:rPr>
          <w:rFonts w:ascii="Times New Roman" w:hAnsi="Times New Roman" w:cs="Times New Roman"/>
          <w:sz w:val="28"/>
          <w:szCs w:val="28"/>
        </w:rPr>
        <w:t>должен соответствовать следующим требованиям:</w:t>
      </w:r>
    </w:p>
    <w:p w14:paraId="41FF2D3A" w14:textId="77777777" w:rsidR="00F21272" w:rsidRDefault="00F21272" w:rsidP="00F21272">
      <w:pPr>
        <w:ind w:firstLine="709"/>
        <w:jc w:val="both"/>
        <w:rPr>
          <w:rFonts w:ascii="Times New Roman" w:hAnsi="Times New Roman"/>
          <w:sz w:val="28"/>
          <w:szCs w:val="28"/>
        </w:rPr>
      </w:pPr>
      <w:r>
        <w:rPr>
          <w:rFonts w:ascii="Times New Roman" w:hAnsi="Times New Roman"/>
          <w:sz w:val="28"/>
          <w:szCs w:val="28"/>
        </w:rPr>
        <w:t xml:space="preserve">1) не должен являться </w:t>
      </w:r>
      <w:bookmarkStart w:id="6" w:name="_Hlk158811887"/>
      <w:r>
        <w:rPr>
          <w:rFonts w:ascii="Times New Roman" w:hAnsi="Times New Roman"/>
          <w:sz w:val="28"/>
          <w:szCs w:val="28"/>
        </w:rPr>
        <w:t xml:space="preserve">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7" w:history="1">
        <w:r>
          <w:rPr>
            <w:rStyle w:val="a3"/>
            <w:rFonts w:ascii="Times New Roman" w:hAnsi="Times New Roman"/>
            <w:color w:val="auto"/>
            <w:sz w:val="28"/>
            <w:szCs w:val="28"/>
            <w:u w:val="none"/>
          </w:rPr>
          <w:t>перечень</w:t>
        </w:r>
      </w:hyperlink>
      <w:r>
        <w:rPr>
          <w:rFonts w:ascii="Times New Roman" w:hAnsi="Times New Roman"/>
          <w:sz w:val="28"/>
          <w:szCs w:val="28"/>
        </w:rPr>
        <w:t xml:space="preserve">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w:t>
      </w:r>
    </w:p>
    <w:bookmarkEnd w:id="6"/>
    <w:p w14:paraId="7576E8B4" w14:textId="77777777" w:rsidR="00F21272" w:rsidRDefault="00F21272"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DCA2B09" w14:textId="77777777" w:rsidR="00F21272" w:rsidRDefault="00F21272"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bookmarkStart w:id="7" w:name="_Hlk158815251"/>
      <w:r>
        <w:rPr>
          <w:rFonts w:ascii="Times New Roman" w:hAnsi="Times New Roman" w:cs="Times New Roman"/>
          <w:sz w:val="28"/>
          <w:szCs w:val="28"/>
        </w:rPr>
        <w:t xml:space="preserve">не должен находиться в составляемых в рамках реализации полномочий, предусмотренных </w:t>
      </w:r>
      <w:hyperlink r:id="rId8" w:history="1">
        <w:r>
          <w:rPr>
            <w:rStyle w:val="a3"/>
            <w:rFonts w:ascii="Times New Roman" w:hAnsi="Times New Roman" w:cs="Times New Roman"/>
            <w:color w:val="auto"/>
            <w:sz w:val="28"/>
            <w:szCs w:val="28"/>
            <w:u w:val="none"/>
          </w:rPr>
          <w:t>главой VII</w:t>
        </w:r>
      </w:hyperlink>
      <w:r>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bookmarkEnd w:id="7"/>
    <w:p w14:paraId="7FE1FCF7" w14:textId="77777777" w:rsidR="00F21272" w:rsidRDefault="00F21272"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не должен являться иностранным агентом в соответствии с Федеральным </w:t>
      </w:r>
      <w:hyperlink r:id="rId9"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14.07.2022 № 255-ФЗ «О контроле за деятельностью лиц, находящихся под иностранным влиянием»;</w:t>
      </w:r>
    </w:p>
    <w:p w14:paraId="1BB283F2" w14:textId="77777777" w:rsidR="00F21272" w:rsidRDefault="00F21272"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не должен являться получателем средств субсидии из областного бюджета на основании иных нормативных правовых актов области на цели, установленные решением о порядке предоставления субсидии;</w:t>
      </w:r>
    </w:p>
    <w:p w14:paraId="2A7CAA44" w14:textId="77777777" w:rsidR="00F21272" w:rsidRDefault="00F21272"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не должен иметь просроченную задолженность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областным бюджетом;</w:t>
      </w:r>
    </w:p>
    <w:p w14:paraId="0B9CB3E5" w14:textId="77777777" w:rsidR="00F21272" w:rsidRDefault="00F21272" w:rsidP="00F21272">
      <w:pPr>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7) на едином налоговом счете должна отсутствовать или не превышать 30,0 тысяч рублей задолженность по уплате налогов, сборов и страховых взносов в бюджеты бюджетной системы Российской Федерации;</w:t>
      </w:r>
    </w:p>
    <w:p w14:paraId="15AE0CB8" w14:textId="77777777" w:rsidR="00F21272" w:rsidRDefault="00F21272" w:rsidP="00F21272">
      <w:pPr>
        <w:tabs>
          <w:tab w:val="left" w:pos="709"/>
        </w:tabs>
        <w:ind w:firstLine="709"/>
        <w:jc w:val="both"/>
        <w:rPr>
          <w:rFonts w:ascii="Times New Roman" w:hAnsi="Times New Roman"/>
          <w:sz w:val="28"/>
          <w:szCs w:val="28"/>
        </w:rPr>
      </w:pPr>
      <w:r>
        <w:rPr>
          <w:rFonts w:ascii="Times New Roman" w:hAnsi="Times New Roman"/>
          <w:color w:val="000000" w:themeColor="text1"/>
          <w:sz w:val="28"/>
          <w:szCs w:val="28"/>
        </w:rPr>
        <w:t xml:space="preserve">8) </w:t>
      </w:r>
      <w:bookmarkStart w:id="8" w:name="_Hlk161070662"/>
      <w:r>
        <w:rPr>
          <w:rFonts w:ascii="Times New Roman" w:hAnsi="Times New Roman"/>
          <w:color w:val="000000" w:themeColor="text1"/>
          <w:sz w:val="28"/>
          <w:szCs w:val="28"/>
        </w:rPr>
        <w:t xml:space="preserve">не привлекался в </w:t>
      </w:r>
      <w:r>
        <w:rPr>
          <w:rFonts w:ascii="Times New Roman" w:hAnsi="Times New Roman"/>
          <w:sz w:val="28"/>
          <w:szCs w:val="28"/>
        </w:rPr>
        <w:t xml:space="preserve">году, предшествующем году получения субсидии, </w:t>
      </w:r>
      <w:r>
        <w:rPr>
          <w:rFonts w:ascii="Times New Roman" w:hAnsi="Times New Roman"/>
          <w:sz w:val="28"/>
          <w:szCs w:val="28"/>
        </w:rPr>
        <w:br/>
        <w:t xml:space="preserve">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w:t>
      </w:r>
      <w:r>
        <w:rPr>
          <w:rFonts w:ascii="Times New Roman" w:hAnsi="Times New Roman"/>
          <w:sz w:val="28"/>
          <w:szCs w:val="28"/>
        </w:rPr>
        <w:lastRenderedPageBreak/>
        <w:t>утвержденными постановлением Правительства Российской Федерации</w:t>
      </w:r>
      <w:r>
        <w:rPr>
          <w:rFonts w:ascii="Times New Roman" w:hAnsi="Times New Roman"/>
          <w:sz w:val="28"/>
          <w:szCs w:val="28"/>
        </w:rPr>
        <w:br/>
        <w:t xml:space="preserve">от 16.09.2020 № 1479 «Об утверждении Правил противопожарного режима в Российской Федерации». </w:t>
      </w:r>
    </w:p>
    <w:bookmarkEnd w:id="8"/>
    <w:p w14:paraId="512AAEFB" w14:textId="77777777" w:rsidR="00F21272" w:rsidRDefault="00F21272" w:rsidP="00F21272">
      <w:pPr>
        <w:autoSpaceDE w:val="0"/>
        <w:autoSpaceDN w:val="0"/>
        <w:adjustRightInd w:val="0"/>
        <w:ind w:firstLine="709"/>
        <w:jc w:val="both"/>
        <w:rPr>
          <w:rFonts w:ascii="Times New Roman" w:hAnsi="Times New Roman"/>
          <w:sz w:val="28"/>
          <w:szCs w:val="28"/>
        </w:rPr>
      </w:pPr>
      <w:r w:rsidRPr="00BA03F4">
        <w:rPr>
          <w:rFonts w:ascii="Times New Roman" w:hAnsi="Times New Roman"/>
          <w:color w:val="000000" w:themeColor="text1"/>
          <w:sz w:val="28"/>
          <w:szCs w:val="28"/>
        </w:rPr>
        <w:t xml:space="preserve">11. </w:t>
      </w:r>
      <w:r w:rsidRPr="00BA03F4">
        <w:rPr>
          <w:rFonts w:ascii="Times New Roman" w:hAnsi="Times New Roman"/>
          <w:sz w:val="28"/>
          <w:szCs w:val="28"/>
        </w:rPr>
        <w:t>Обязательными условиями предоставления субсидии являются:</w:t>
      </w:r>
    </w:p>
    <w:p w14:paraId="277AF4C9" w14:textId="4BF72BE2" w:rsidR="00BF01AA" w:rsidRDefault="00BF01AA" w:rsidP="00BF01AA">
      <w:pPr>
        <w:autoSpaceDE w:val="0"/>
        <w:autoSpaceDN w:val="0"/>
        <w:adjustRightInd w:val="0"/>
        <w:jc w:val="both"/>
        <w:rPr>
          <w:rFonts w:ascii="Times New Roman" w:eastAsiaTheme="minorHAnsi" w:hAnsi="Times New Roman"/>
          <w:sz w:val="28"/>
          <w:szCs w:val="28"/>
          <w:lang w:eastAsia="en-US"/>
          <w14:ligatures w14:val="standardContextual"/>
        </w:rPr>
      </w:pPr>
      <w:r>
        <w:rPr>
          <w:rFonts w:ascii="Times New Roman" w:eastAsiaTheme="minorHAnsi" w:hAnsi="Times New Roman"/>
          <w:sz w:val="28"/>
          <w:szCs w:val="28"/>
          <w:lang w:eastAsia="en-US"/>
          <w14:ligatures w14:val="standardContextual"/>
        </w:rPr>
        <w:tab/>
        <w:t>-</w:t>
      </w:r>
      <w:r w:rsidR="00D42955">
        <w:rPr>
          <w:rFonts w:ascii="Times New Roman" w:eastAsiaTheme="minorHAnsi" w:hAnsi="Times New Roman"/>
          <w:sz w:val="28"/>
          <w:szCs w:val="28"/>
          <w:lang w:eastAsia="en-US"/>
          <w14:ligatures w14:val="standardContextual"/>
        </w:rPr>
        <w:t xml:space="preserve"> </w:t>
      </w:r>
      <w:r w:rsidR="00D42955" w:rsidRPr="0097247B">
        <w:rPr>
          <w:rFonts w:ascii="Times New Roman" w:hAnsi="Times New Roman"/>
          <w:sz w:val="28"/>
          <w:szCs w:val="28"/>
        </w:rPr>
        <w:t>достижение сельскохозяйственным товаропроизводителем показателей, необходимых для достижения результатов предоставления субсидии, предусмотренных соглашением</w:t>
      </w:r>
      <w:r w:rsidR="00D42955">
        <w:rPr>
          <w:rFonts w:ascii="Times New Roman" w:hAnsi="Times New Roman"/>
          <w:sz w:val="28"/>
          <w:szCs w:val="28"/>
        </w:rPr>
        <w:t>.</w:t>
      </w:r>
    </w:p>
    <w:p w14:paraId="30756A2F" w14:textId="11E4B1CB" w:rsidR="00BA03F4" w:rsidRDefault="00BA03F4" w:rsidP="00F21272">
      <w:pPr>
        <w:autoSpaceDE w:val="0"/>
        <w:autoSpaceDN w:val="0"/>
        <w:adjustRightInd w:val="0"/>
        <w:ind w:firstLine="709"/>
        <w:jc w:val="both"/>
        <w:rPr>
          <w:rFonts w:ascii="Times New Roman" w:eastAsiaTheme="minorHAnsi" w:hAnsi="Times New Roman"/>
          <w:sz w:val="28"/>
          <w:szCs w:val="28"/>
          <w:lang w:eastAsia="en-US"/>
          <w14:ligatures w14:val="standardContextual"/>
        </w:rPr>
      </w:pPr>
      <w:r w:rsidRPr="00BA03F4">
        <w:rPr>
          <w:rFonts w:ascii="Times New Roman" w:hAnsi="Times New Roman"/>
          <w:sz w:val="28"/>
          <w:szCs w:val="28"/>
        </w:rPr>
        <w:t>- для посевных площадей, засеянных элитными семенами –  страхование рисков утраты</w:t>
      </w:r>
      <w:r>
        <w:rPr>
          <w:rFonts w:ascii="Times New Roman" w:hAnsi="Times New Roman"/>
          <w:sz w:val="28"/>
          <w:szCs w:val="28"/>
        </w:rPr>
        <w:t xml:space="preserve"> </w:t>
      </w:r>
      <w:r>
        <w:rPr>
          <w:rFonts w:ascii="Times New Roman" w:eastAsiaTheme="minorHAnsi" w:hAnsi="Times New Roman"/>
          <w:sz w:val="28"/>
          <w:szCs w:val="28"/>
          <w:lang w:eastAsia="en-US"/>
          <w14:ligatures w14:val="standardContextual"/>
        </w:rPr>
        <w:t xml:space="preserve">(гибели) урожая сельскохозяйственной культуры в результате наступления всех или нескольких событий, предусмотренных </w:t>
      </w:r>
      <w:hyperlink r:id="rId10" w:history="1">
        <w:r w:rsidRPr="00BA03F4">
          <w:rPr>
            <w:rFonts w:ascii="Times New Roman" w:eastAsiaTheme="minorHAnsi" w:hAnsi="Times New Roman"/>
            <w:sz w:val="28"/>
            <w:szCs w:val="28"/>
            <w:lang w:eastAsia="en-US"/>
            <w14:ligatures w14:val="standardContextual"/>
          </w:rPr>
          <w:t>пунктом 1 части 1 статьи 8</w:t>
        </w:r>
      </w:hyperlink>
      <w:r>
        <w:rPr>
          <w:rFonts w:ascii="Times New Roman" w:eastAsiaTheme="minorHAnsi" w:hAnsi="Times New Roman"/>
          <w:sz w:val="28"/>
          <w:szCs w:val="28"/>
          <w:lang w:eastAsia="en-US"/>
          <w14:ligatures w14:val="standardContextual"/>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11" w:history="1">
        <w:r w:rsidRPr="00BA03F4">
          <w:rPr>
            <w:rFonts w:ascii="Times New Roman" w:eastAsiaTheme="minorHAnsi" w:hAnsi="Times New Roman"/>
            <w:sz w:val="28"/>
            <w:szCs w:val="28"/>
            <w:lang w:eastAsia="en-US"/>
            <w14:ligatures w14:val="standardContextual"/>
          </w:rPr>
          <w:t>пунктом 4 части 1 статьи 8</w:t>
        </w:r>
      </w:hyperlink>
      <w:r>
        <w:rPr>
          <w:rFonts w:ascii="Times New Roman" w:eastAsiaTheme="minorHAnsi" w:hAnsi="Times New Roman"/>
          <w:sz w:val="28"/>
          <w:szCs w:val="28"/>
          <w:lang w:eastAsia="en-US"/>
          <w14:ligatures w14:val="standardContextual"/>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14:paraId="1ED371E4" w14:textId="622E4AF8" w:rsidR="00F21272" w:rsidRPr="00BA03F4" w:rsidRDefault="00BF01AA" w:rsidP="00153202">
      <w:pPr>
        <w:autoSpaceDE w:val="0"/>
        <w:autoSpaceDN w:val="0"/>
        <w:adjustRightInd w:val="0"/>
        <w:jc w:val="both"/>
        <w:rPr>
          <w:rFonts w:ascii="Times New Roman" w:hAnsi="Times New Roman"/>
          <w:sz w:val="28"/>
          <w:szCs w:val="28"/>
        </w:rPr>
      </w:pPr>
      <w:r>
        <w:rPr>
          <w:rFonts w:ascii="Times New Roman" w:eastAsiaTheme="minorHAnsi" w:hAnsi="Times New Roman"/>
          <w:sz w:val="28"/>
          <w:szCs w:val="28"/>
          <w:lang w:eastAsia="en-US"/>
          <w14:ligatures w14:val="standardContextual"/>
        </w:rPr>
        <w:tab/>
      </w:r>
      <w:r w:rsidR="00F21272" w:rsidRPr="00BA03F4">
        <w:rPr>
          <w:rFonts w:ascii="Times New Roman" w:hAnsi="Times New Roman"/>
          <w:sz w:val="28"/>
          <w:szCs w:val="28"/>
        </w:rPr>
        <w:t>- заключение дополнительного соглашения о предоставлении субсидии к соглашению при реорганизации получателя субсидии, являющегося юридическим лицом,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14:paraId="30C4FCC3" w14:textId="77777777" w:rsidR="00F21272" w:rsidRPr="00BA03F4" w:rsidRDefault="00F21272" w:rsidP="00F21272">
      <w:pPr>
        <w:tabs>
          <w:tab w:val="left" w:pos="709"/>
        </w:tabs>
        <w:ind w:firstLine="709"/>
        <w:jc w:val="both"/>
        <w:rPr>
          <w:rFonts w:ascii="Times New Roman" w:hAnsi="Times New Roman"/>
          <w:sz w:val="28"/>
          <w:szCs w:val="28"/>
        </w:rPr>
      </w:pPr>
      <w:r w:rsidRPr="00BA03F4">
        <w:rPr>
          <w:rFonts w:ascii="Times New Roman" w:hAnsi="Times New Roman"/>
          <w:sz w:val="28"/>
          <w:szCs w:val="28"/>
        </w:rPr>
        <w:t>- расторжение соглашения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1021A2E1" w14:textId="77777777" w:rsidR="00F21272" w:rsidRDefault="00F21272" w:rsidP="00F21272">
      <w:pPr>
        <w:tabs>
          <w:tab w:val="left" w:pos="709"/>
        </w:tabs>
        <w:ind w:firstLine="709"/>
        <w:jc w:val="both"/>
        <w:rPr>
          <w:rFonts w:ascii="Times New Roman" w:hAnsi="Times New Roman"/>
          <w:sz w:val="28"/>
          <w:szCs w:val="28"/>
        </w:rPr>
      </w:pPr>
      <w:r w:rsidRPr="00BA03F4">
        <w:rPr>
          <w:rFonts w:ascii="Times New Roman" w:hAnsi="Times New Roman"/>
          <w:sz w:val="28"/>
          <w:szCs w:val="28"/>
        </w:rPr>
        <w:t>- заключение дополнительного соглашения к соглашению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11.06.2003 № 74-ФЗ «О крестьянском (фермерском) хозяйстве», в части перемены лица в обязательстве с указанием стороны в соглашении иного лица, являющегося правопреемником.</w:t>
      </w:r>
    </w:p>
    <w:p w14:paraId="3B99C35E" w14:textId="77777777" w:rsidR="00F21272" w:rsidRDefault="00F21272" w:rsidP="00F21272">
      <w:pPr>
        <w:tabs>
          <w:tab w:val="left" w:pos="709"/>
        </w:tabs>
        <w:ind w:firstLine="709"/>
        <w:jc w:val="center"/>
        <w:rPr>
          <w:rFonts w:ascii="Times New Roman" w:hAnsi="Times New Roman"/>
          <w:sz w:val="28"/>
          <w:szCs w:val="28"/>
        </w:rPr>
      </w:pPr>
      <w:r>
        <w:rPr>
          <w:rFonts w:ascii="Times New Roman" w:hAnsi="Times New Roman"/>
          <w:sz w:val="28"/>
          <w:szCs w:val="28"/>
        </w:rPr>
        <w:lastRenderedPageBreak/>
        <w:t xml:space="preserve">3. Порядок формирования и размещения объявления </w:t>
      </w:r>
    </w:p>
    <w:p w14:paraId="14E8D06E" w14:textId="77777777" w:rsidR="00F21272" w:rsidRDefault="00F21272" w:rsidP="00F21272">
      <w:pPr>
        <w:tabs>
          <w:tab w:val="left" w:pos="709"/>
        </w:tabs>
        <w:ind w:firstLine="709"/>
        <w:jc w:val="center"/>
        <w:rPr>
          <w:rFonts w:ascii="Times New Roman" w:hAnsi="Times New Roman"/>
          <w:sz w:val="28"/>
          <w:szCs w:val="28"/>
        </w:rPr>
      </w:pPr>
      <w:r>
        <w:rPr>
          <w:rFonts w:ascii="Times New Roman" w:hAnsi="Times New Roman"/>
          <w:sz w:val="28"/>
          <w:szCs w:val="28"/>
        </w:rPr>
        <w:t>о проведении отбора получателей субсидии</w:t>
      </w:r>
    </w:p>
    <w:p w14:paraId="4290D949" w14:textId="77777777" w:rsidR="00F21272" w:rsidRDefault="00F21272" w:rsidP="00F21272">
      <w:pPr>
        <w:tabs>
          <w:tab w:val="left" w:pos="709"/>
        </w:tabs>
        <w:ind w:firstLine="709"/>
        <w:jc w:val="both"/>
        <w:rPr>
          <w:rFonts w:ascii="Times New Roman" w:hAnsi="Times New Roman"/>
          <w:sz w:val="28"/>
          <w:szCs w:val="28"/>
        </w:rPr>
      </w:pPr>
    </w:p>
    <w:p w14:paraId="49ECB0BE" w14:textId="4DD4F7E1"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12. Для проведения отбора и определения получателя субсидии департамент в срок не позднее чем з</w:t>
      </w:r>
      <w:r w:rsidR="007D6698">
        <w:rPr>
          <w:rFonts w:ascii="Times New Roman" w:hAnsi="Times New Roman"/>
          <w:sz w:val="28"/>
          <w:szCs w:val="28"/>
        </w:rPr>
        <w:t>а</w:t>
      </w:r>
      <w:r>
        <w:rPr>
          <w:rFonts w:ascii="Times New Roman" w:hAnsi="Times New Roman"/>
          <w:sz w:val="28"/>
          <w:szCs w:val="28"/>
        </w:rPr>
        <w:t xml:space="preserve"> </w:t>
      </w:r>
      <w:r w:rsidR="007D6698">
        <w:rPr>
          <w:rFonts w:ascii="Times New Roman" w:hAnsi="Times New Roman"/>
          <w:sz w:val="28"/>
          <w:szCs w:val="28"/>
        </w:rPr>
        <w:t>один</w:t>
      </w:r>
      <w:r>
        <w:rPr>
          <w:rFonts w:ascii="Times New Roman" w:hAnsi="Times New Roman"/>
          <w:sz w:val="28"/>
          <w:szCs w:val="28"/>
        </w:rPr>
        <w:t xml:space="preserve"> рабочи</w:t>
      </w:r>
      <w:r w:rsidR="007D6698">
        <w:rPr>
          <w:rFonts w:ascii="Times New Roman" w:hAnsi="Times New Roman"/>
          <w:sz w:val="28"/>
          <w:szCs w:val="28"/>
        </w:rPr>
        <w:t>й</w:t>
      </w:r>
      <w:r>
        <w:rPr>
          <w:rFonts w:ascii="Times New Roman" w:hAnsi="Times New Roman"/>
          <w:sz w:val="28"/>
          <w:szCs w:val="28"/>
        </w:rPr>
        <w:t xml:space="preserve"> </w:t>
      </w:r>
      <w:r w:rsidR="007D6698">
        <w:rPr>
          <w:rFonts w:ascii="Times New Roman" w:hAnsi="Times New Roman"/>
          <w:sz w:val="28"/>
          <w:szCs w:val="28"/>
        </w:rPr>
        <w:t>день</w:t>
      </w:r>
      <w:r>
        <w:rPr>
          <w:rFonts w:ascii="Times New Roman" w:hAnsi="Times New Roman"/>
          <w:sz w:val="28"/>
          <w:szCs w:val="28"/>
        </w:rPr>
        <w:t xml:space="preserve"> до начала приема заявок формирует объявление о проведении отбора получателей субсидии в электронной форме посредством заполнения соответствующих экранных форм веб-интерфейса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публикует его на едином портале. Объявление о проведении отбора получателей субсидии содержит следующую информацию: </w:t>
      </w:r>
    </w:p>
    <w:p w14:paraId="18454018"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наименование, местонахождение, почтовый адрес, адрес электронной почты, а также номер контактного телефона департамента;</w:t>
      </w:r>
    </w:p>
    <w:p w14:paraId="33B88EBE"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адрес приема заявок для участия в отборе и проведения отбора;</w:t>
      </w:r>
    </w:p>
    <w:p w14:paraId="4A48E770"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даты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69E39A69"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сроки проведения отбора;</w:t>
      </w:r>
    </w:p>
    <w:p w14:paraId="5BA7AF78"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лимиты бюджетных обязательств на предоставление субсидий, которые в соответствии с бюджетным законодательством Российской Федерации доведены до департамента;</w:t>
      </w:r>
    </w:p>
    <w:p w14:paraId="4B037C10"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перечень документов, входящих в заявку, и ссылка на форму заявки;</w:t>
      </w:r>
    </w:p>
    <w:p w14:paraId="5FBB5A1C"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ссылку на нормативный правовой акт, содержащий перечень документов для участия в отборе в целях получения субсидий;</w:t>
      </w:r>
    </w:p>
    <w:p w14:paraId="317CDE62"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сетевой адрес сайта в информационно-телекоммуникационной сети «Интернет», на котором обеспечивается проведение отбора;</w:t>
      </w:r>
    </w:p>
    <w:p w14:paraId="1E6C12E5"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требования к участникам отбора, предусмотренные пунктом 10</w:t>
      </w:r>
      <w:r>
        <w:rPr>
          <w:rFonts w:ascii="Times New Roman" w:hAnsi="Times New Roman"/>
          <w:color w:val="FF0000"/>
          <w:sz w:val="28"/>
          <w:szCs w:val="28"/>
        </w:rPr>
        <w:t xml:space="preserve"> </w:t>
      </w:r>
      <w:r>
        <w:rPr>
          <w:rFonts w:ascii="Times New Roman" w:hAnsi="Times New Roman"/>
          <w:sz w:val="28"/>
          <w:szCs w:val="28"/>
        </w:rPr>
        <w:t>настоящего Порядка;</w:t>
      </w:r>
    </w:p>
    <w:p w14:paraId="331DA4FF"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результат предоставления субсидий, указанный в пункте 3 настоящего Порядка;</w:t>
      </w:r>
    </w:p>
    <w:p w14:paraId="134FA142"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порядок подачи заявок и требований, предъявляемых к форме и содержанию заявок;</w:t>
      </w:r>
    </w:p>
    <w:p w14:paraId="70EA138D"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порядок отзыва заявок, порядок возврата заявок, определяющий в том числе основание для возврата заявок, порядок внесения изменений в заявки;</w:t>
      </w:r>
    </w:p>
    <w:p w14:paraId="5EFCF95D"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правила рассмотрения и оценки заявок;</w:t>
      </w:r>
    </w:p>
    <w:p w14:paraId="29F7496A"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порядок возврата заявок на доработку;</w:t>
      </w:r>
    </w:p>
    <w:p w14:paraId="0EC83F2D"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порядок отклонения заявок, а также информацию об основаниях их отклонения;</w:t>
      </w:r>
    </w:p>
    <w:p w14:paraId="332C68C1"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порядок оценки заявок;</w:t>
      </w:r>
    </w:p>
    <w:p w14:paraId="49BB91EC"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w:t>
      </w:r>
      <w:r>
        <w:rPr>
          <w:rFonts w:ascii="Times New Roman" w:hAnsi="Times New Roman"/>
          <w:sz w:val="28"/>
          <w:szCs w:val="28"/>
        </w:rPr>
        <w:lastRenderedPageBreak/>
        <w:t>максимальный, минимальный размер субсидии, предоставляемой победителю (победителям) отбора, а также предельное количество получателей субсидии;</w:t>
      </w:r>
    </w:p>
    <w:p w14:paraId="3BD9F475"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порядок предоставления получателем субсидии разъяснений положений объявления об отборе, даты начала и окончания срока такого предоставления;</w:t>
      </w:r>
    </w:p>
    <w:p w14:paraId="338411A8"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срок, в течение которого получатель субсидии должен (должны) подписать Соглашение;</w:t>
      </w:r>
    </w:p>
    <w:p w14:paraId="6CA63C1C"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условия признания получателя субсидии уклонившимся (уклонившимися) от заключения Соглашения;</w:t>
      </w:r>
    </w:p>
    <w:p w14:paraId="405CF575"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срок размещения протокола подведения итогов отбора (документа об итогах проведения отбора) (далее – протокол подведения итогов отбора) на едином портале.</w:t>
      </w:r>
    </w:p>
    <w:p w14:paraId="494169F0" w14:textId="77777777" w:rsidR="00F21272" w:rsidRDefault="00F21272" w:rsidP="00F21272">
      <w:pPr>
        <w:pStyle w:val="ConsPlusNormal"/>
        <w:ind w:firstLine="709"/>
        <w:jc w:val="both"/>
        <w:rPr>
          <w:rFonts w:ascii="Times New Roman" w:hAnsi="Times New Roman"/>
          <w:sz w:val="28"/>
          <w:szCs w:val="28"/>
        </w:rPr>
      </w:pPr>
      <w:r>
        <w:rPr>
          <w:rFonts w:ascii="Times New Roman" w:hAnsi="Times New Roman"/>
          <w:sz w:val="28"/>
          <w:szCs w:val="28"/>
        </w:rPr>
        <w:t>13. Получатель субсидии со дня размещения объявления о проведении отбора получателей субсидии на едином портале не позднее 3-го рабочего дня до дня завершения подачи документов вправе направить в департамент не более 5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14:paraId="6D89ED42" w14:textId="77777777" w:rsidR="00F21272" w:rsidRDefault="00F21272" w:rsidP="00F21272">
      <w:pPr>
        <w:pStyle w:val="ConsPlusNormal"/>
        <w:ind w:firstLine="709"/>
        <w:jc w:val="both"/>
        <w:rPr>
          <w:rFonts w:ascii="Times New Roman" w:hAnsi="Times New Roman"/>
          <w:sz w:val="28"/>
          <w:szCs w:val="28"/>
        </w:rPr>
      </w:pPr>
      <w:r>
        <w:rPr>
          <w:rFonts w:ascii="Times New Roman" w:hAnsi="Times New Roman"/>
          <w:sz w:val="28"/>
          <w:szCs w:val="28"/>
        </w:rPr>
        <w:t xml:space="preserve">Департамент в ответ на запрос направляет разъяснение положений объявления о проведении отбора получателей субсидии в срок, </w:t>
      </w:r>
      <w:r>
        <w:rPr>
          <w:rFonts w:ascii="Times New Roman" w:hAnsi="Times New Roman"/>
          <w:sz w:val="28"/>
          <w:szCs w:val="28"/>
        </w:rPr>
        <w:br/>
        <w:t>не превышающий 1 рабочий день со дня направления запроса, путем формирования в системе «Электронный бюджет» соответствующего разъяснения.</w:t>
      </w:r>
    </w:p>
    <w:p w14:paraId="5F5FEB58" w14:textId="77777777" w:rsidR="00F21272" w:rsidRDefault="00F21272" w:rsidP="00F21272">
      <w:pPr>
        <w:pStyle w:val="ConsPlusNormal"/>
        <w:ind w:firstLine="709"/>
        <w:jc w:val="both"/>
        <w:rPr>
          <w:rFonts w:ascii="Times New Roman" w:hAnsi="Times New Roman"/>
          <w:sz w:val="28"/>
          <w:szCs w:val="28"/>
        </w:rPr>
      </w:pPr>
      <w:r>
        <w:rPr>
          <w:rFonts w:ascii="Times New Roman" w:hAnsi="Times New Roman"/>
          <w:sz w:val="28"/>
          <w:szCs w:val="28"/>
        </w:rPr>
        <w:t>Направление департаментом разъяснения положений объявления о проведении отбора получателей субсидии не должно изменять суть информации, содержащейся в указанном объявлении.</w:t>
      </w:r>
    </w:p>
    <w:p w14:paraId="7DD47E3C" w14:textId="77777777" w:rsidR="00F21272" w:rsidRDefault="00F21272" w:rsidP="00F21272">
      <w:pPr>
        <w:pStyle w:val="ConsPlusNormal"/>
        <w:ind w:firstLine="709"/>
        <w:jc w:val="center"/>
        <w:rPr>
          <w:rFonts w:ascii="Times New Roman" w:hAnsi="Times New Roman"/>
          <w:sz w:val="28"/>
          <w:szCs w:val="28"/>
        </w:rPr>
      </w:pPr>
    </w:p>
    <w:p w14:paraId="5BFBB9E2" w14:textId="77777777" w:rsidR="00F21272" w:rsidRDefault="00F21272" w:rsidP="00F21272">
      <w:pPr>
        <w:pStyle w:val="ConsPlusNormal"/>
        <w:ind w:firstLine="709"/>
        <w:jc w:val="center"/>
        <w:rPr>
          <w:rFonts w:ascii="Times New Roman" w:hAnsi="Times New Roman"/>
          <w:sz w:val="28"/>
          <w:szCs w:val="28"/>
        </w:rPr>
      </w:pPr>
      <w:r>
        <w:rPr>
          <w:rFonts w:ascii="Times New Roman" w:hAnsi="Times New Roman"/>
          <w:sz w:val="28"/>
          <w:szCs w:val="28"/>
        </w:rPr>
        <w:t>4. Отмена проведения отбора</w:t>
      </w:r>
    </w:p>
    <w:p w14:paraId="6316F721" w14:textId="77777777" w:rsidR="00F21272" w:rsidRDefault="00F21272" w:rsidP="00F21272">
      <w:pPr>
        <w:pStyle w:val="ConsPlusNormal"/>
        <w:ind w:firstLine="709"/>
        <w:jc w:val="center"/>
        <w:rPr>
          <w:rFonts w:ascii="Times New Roman" w:hAnsi="Times New Roman"/>
          <w:sz w:val="28"/>
          <w:szCs w:val="28"/>
        </w:rPr>
      </w:pPr>
    </w:p>
    <w:p w14:paraId="031399A3" w14:textId="77777777" w:rsidR="00F21272" w:rsidRDefault="00F21272" w:rsidP="00F21272">
      <w:pPr>
        <w:pStyle w:val="ConsPlusNormal"/>
        <w:ind w:firstLine="709"/>
        <w:jc w:val="both"/>
        <w:rPr>
          <w:rFonts w:ascii="Times New Roman" w:hAnsi="Times New Roman"/>
          <w:sz w:val="28"/>
          <w:szCs w:val="28"/>
        </w:rPr>
      </w:pPr>
      <w:r>
        <w:rPr>
          <w:rFonts w:ascii="Times New Roman" w:hAnsi="Times New Roman"/>
          <w:sz w:val="28"/>
          <w:szCs w:val="28"/>
        </w:rPr>
        <w:t>14. Департамент может принять решение об отмене проведения отбора получателей субсидии путем размещения объявления на едином портале не позднее чем за 1 рабочий день до даты окончания срока подачи заявок получателей субсидии.</w:t>
      </w:r>
    </w:p>
    <w:p w14:paraId="21F9C43B"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15. 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и содержит информацию о причинах отмены отбора получателей субсидии.</w:t>
      </w:r>
    </w:p>
    <w:p w14:paraId="05E9BFE4"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16. Получатели субсидии, подавшие заявки, информируются об отмене проведения отбора получателей субсидии в системе «Электронный бюджет».</w:t>
      </w:r>
    </w:p>
    <w:p w14:paraId="737337A3"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17. Отбор получателей субсидий считается отмененным со дня размещения объявления о его отмене на едином портале.</w:t>
      </w:r>
    </w:p>
    <w:p w14:paraId="262A4FB1"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18. После окончания срока отмены проведения отбора получателей субсидии и до заключения соглашения с победителем (победителями) отбора получателей субсидии департамент может отменить отбор получателей </w:t>
      </w:r>
      <w:r>
        <w:rPr>
          <w:rFonts w:ascii="Times New Roman" w:hAnsi="Times New Roman"/>
          <w:sz w:val="28"/>
          <w:szCs w:val="28"/>
        </w:rPr>
        <w:lastRenderedPageBreak/>
        <w:t>субсидии только в случае возникновения обстоятельств непреодолимой силы в соответс</w:t>
      </w:r>
      <w:r>
        <w:rPr>
          <w:rFonts w:ascii="Times New Roman" w:hAnsi="Times New Roman"/>
          <w:color w:val="000000"/>
          <w:sz w:val="28"/>
          <w:szCs w:val="28"/>
        </w:rPr>
        <w:t xml:space="preserve">твии с </w:t>
      </w:r>
      <w:hyperlink r:id="rId12" w:history="1">
        <w:r>
          <w:rPr>
            <w:rStyle w:val="a3"/>
            <w:rFonts w:ascii="Times New Roman" w:hAnsi="Times New Roman"/>
            <w:color w:val="000000"/>
            <w:sz w:val="28"/>
            <w:szCs w:val="28"/>
            <w:u w:val="none"/>
          </w:rPr>
          <w:t>пунктом 3 статьи 401</w:t>
        </w:r>
      </w:hyperlink>
      <w:r>
        <w:rPr>
          <w:rFonts w:ascii="Times New Roman" w:hAnsi="Times New Roman"/>
          <w:color w:val="000000"/>
          <w:sz w:val="28"/>
          <w:szCs w:val="28"/>
        </w:rPr>
        <w:t xml:space="preserve"> Гражданс</w:t>
      </w:r>
      <w:r>
        <w:rPr>
          <w:rFonts w:ascii="Times New Roman" w:hAnsi="Times New Roman"/>
          <w:sz w:val="28"/>
          <w:szCs w:val="28"/>
        </w:rPr>
        <w:t>кого кодекса Российской Федерации.</w:t>
      </w:r>
    </w:p>
    <w:p w14:paraId="40400D4C" w14:textId="77777777" w:rsidR="00F21272" w:rsidRDefault="00F21272" w:rsidP="00F21272">
      <w:pPr>
        <w:pStyle w:val="ConsPlusNormal"/>
        <w:ind w:firstLine="709"/>
        <w:jc w:val="center"/>
        <w:rPr>
          <w:rFonts w:ascii="Times New Roman" w:hAnsi="Times New Roman"/>
          <w:sz w:val="28"/>
          <w:szCs w:val="28"/>
        </w:rPr>
      </w:pPr>
    </w:p>
    <w:p w14:paraId="744AE7D6" w14:textId="77777777" w:rsidR="00F21272" w:rsidRDefault="00F21272" w:rsidP="00F21272">
      <w:pPr>
        <w:pStyle w:val="ConsPlusNormal"/>
        <w:ind w:firstLine="709"/>
        <w:jc w:val="center"/>
        <w:rPr>
          <w:rFonts w:ascii="Times New Roman" w:hAnsi="Times New Roman"/>
          <w:sz w:val="28"/>
          <w:szCs w:val="28"/>
        </w:rPr>
      </w:pPr>
      <w:r>
        <w:rPr>
          <w:rFonts w:ascii="Times New Roman" w:hAnsi="Times New Roman"/>
          <w:sz w:val="28"/>
          <w:szCs w:val="28"/>
        </w:rPr>
        <w:t>5. Порядок отбора получателей субсидии</w:t>
      </w:r>
    </w:p>
    <w:p w14:paraId="78ACE4AA" w14:textId="77777777" w:rsidR="00F21272" w:rsidRDefault="00F21272" w:rsidP="00F21272">
      <w:pPr>
        <w:pStyle w:val="ConsPlusNormal"/>
        <w:ind w:firstLine="709"/>
        <w:jc w:val="both"/>
        <w:rPr>
          <w:rFonts w:ascii="Times New Roman" w:hAnsi="Times New Roman"/>
          <w:sz w:val="28"/>
          <w:szCs w:val="28"/>
        </w:rPr>
      </w:pPr>
    </w:p>
    <w:p w14:paraId="1BCD4B91" w14:textId="77777777" w:rsidR="00F21272" w:rsidRDefault="00F21272" w:rsidP="00F21272">
      <w:pPr>
        <w:pStyle w:val="ConsPlusNormal"/>
        <w:tabs>
          <w:tab w:val="left" w:pos="7938"/>
        </w:tabs>
        <w:ind w:firstLine="709"/>
        <w:jc w:val="both"/>
        <w:rPr>
          <w:rFonts w:ascii="Times New Roman" w:hAnsi="Times New Roman"/>
          <w:sz w:val="28"/>
          <w:szCs w:val="28"/>
        </w:rPr>
      </w:pPr>
      <w:r>
        <w:rPr>
          <w:rFonts w:ascii="Times New Roman" w:hAnsi="Times New Roman"/>
          <w:sz w:val="28"/>
          <w:szCs w:val="28"/>
        </w:rPr>
        <w:t>19. Для участия в отборе на предоставление субсидии получатель субсидии не позднее срока, указанного в объявлении об отборе получателей субсидии, формирует в электронной форме посредством заполнения соответствующих экранных форм веб-интерфейса системы «Электронный бюджет» заявку и подгружает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 и сведений:</w:t>
      </w:r>
    </w:p>
    <w:p w14:paraId="2DD8AC41" w14:textId="77777777" w:rsidR="00F21272" w:rsidRDefault="00F21272" w:rsidP="00F21272">
      <w:pPr>
        <w:pStyle w:val="ConsPlusNormal"/>
        <w:ind w:firstLine="709"/>
        <w:jc w:val="both"/>
        <w:rPr>
          <w:rFonts w:ascii="Times New Roman" w:hAnsi="Times New Roman"/>
          <w:sz w:val="28"/>
          <w:szCs w:val="28"/>
        </w:rPr>
      </w:pPr>
      <w:r>
        <w:rPr>
          <w:rFonts w:ascii="Times New Roman" w:hAnsi="Times New Roman"/>
          <w:sz w:val="28"/>
          <w:szCs w:val="28"/>
        </w:rPr>
        <w:t>1) документ, удостоверяющий личность получателя субсидии;</w:t>
      </w:r>
    </w:p>
    <w:p w14:paraId="6C550464" w14:textId="77777777" w:rsidR="00F21272" w:rsidRDefault="00F21272" w:rsidP="00F21272">
      <w:pPr>
        <w:pStyle w:val="ConsPlusNormal"/>
        <w:ind w:firstLine="709"/>
        <w:jc w:val="both"/>
        <w:rPr>
          <w:rFonts w:ascii="Times New Roman" w:hAnsi="Times New Roman"/>
          <w:sz w:val="28"/>
          <w:szCs w:val="28"/>
        </w:rPr>
      </w:pPr>
      <w:r>
        <w:rPr>
          <w:rFonts w:ascii="Times New Roman" w:hAnsi="Times New Roman"/>
          <w:sz w:val="28"/>
          <w:szCs w:val="28"/>
        </w:rPr>
        <w:t xml:space="preserve">2) </w:t>
      </w:r>
      <w:bookmarkStart w:id="9" w:name="_Hlk159510252"/>
      <w:r>
        <w:rPr>
          <w:rFonts w:ascii="Times New Roman" w:hAnsi="Times New Roman"/>
          <w:sz w:val="28"/>
          <w:szCs w:val="28"/>
        </w:rPr>
        <w:t>расчет размера средств субсидии, причитающейся получателю субсидии, по форме согл</w:t>
      </w:r>
      <w:bookmarkEnd w:id="9"/>
      <w:r>
        <w:rPr>
          <w:rFonts w:ascii="Times New Roman" w:hAnsi="Times New Roman"/>
          <w:sz w:val="28"/>
          <w:szCs w:val="28"/>
        </w:rPr>
        <w:t xml:space="preserve">асно приложению </w:t>
      </w:r>
      <w:r w:rsidRPr="00B90EDD">
        <w:rPr>
          <w:rFonts w:ascii="Times New Roman" w:hAnsi="Times New Roman"/>
          <w:sz w:val="28"/>
          <w:szCs w:val="28"/>
        </w:rPr>
        <w:t>№ 1</w:t>
      </w:r>
      <w:r>
        <w:rPr>
          <w:rFonts w:ascii="Times New Roman" w:hAnsi="Times New Roman"/>
          <w:sz w:val="28"/>
          <w:szCs w:val="28"/>
        </w:rPr>
        <w:t xml:space="preserve"> к настоящему Порядку;</w:t>
      </w:r>
    </w:p>
    <w:p w14:paraId="149654CF" w14:textId="4E46CCE2" w:rsidR="00F21272" w:rsidRDefault="00B90EDD" w:rsidP="00F21272">
      <w:pPr>
        <w:pStyle w:val="ConsPlusNormal"/>
        <w:ind w:firstLine="709"/>
        <w:jc w:val="both"/>
        <w:rPr>
          <w:rFonts w:ascii="Times New Roman" w:eastAsiaTheme="minorEastAsia" w:hAnsi="Times New Roman" w:cs="Times New Roman"/>
          <w:sz w:val="28"/>
          <w:szCs w:val="28"/>
        </w:rPr>
      </w:pPr>
      <w:r>
        <w:rPr>
          <w:rFonts w:ascii="Times New Roman" w:hAnsi="Times New Roman"/>
          <w:sz w:val="28"/>
          <w:szCs w:val="28"/>
        </w:rPr>
        <w:t xml:space="preserve">3) </w:t>
      </w:r>
      <w:r w:rsidR="00F21272">
        <w:rPr>
          <w:rFonts w:ascii="Times New Roman" w:hAnsi="Times New Roman" w:cs="Times New Roman"/>
          <w:sz w:val="28"/>
          <w:szCs w:val="28"/>
        </w:rPr>
        <w:t xml:space="preserve">сведения о </w:t>
      </w:r>
      <w:r w:rsidR="00F21272">
        <w:rPr>
          <w:rFonts w:ascii="Times New Roman" w:eastAsiaTheme="minorEastAsia" w:hAnsi="Times New Roman" w:cs="Times New Roman"/>
          <w:sz w:val="28"/>
          <w:szCs w:val="28"/>
        </w:rPr>
        <w:t>посевных площадях</w:t>
      </w:r>
      <w:r>
        <w:rPr>
          <w:rFonts w:ascii="Times New Roman" w:eastAsiaTheme="minorEastAsia" w:hAnsi="Times New Roman" w:cs="Times New Roman"/>
          <w:sz w:val="28"/>
          <w:szCs w:val="28"/>
        </w:rPr>
        <w:t>, засеянных элитными семенами в текущем году, по форме согласно приложению № 2</w:t>
      </w:r>
      <w:r w:rsidR="00F21272">
        <w:rPr>
          <w:rFonts w:ascii="Times New Roman" w:eastAsiaTheme="minorEastAsia" w:hAnsi="Times New Roman" w:cs="Times New Roman"/>
          <w:sz w:val="28"/>
          <w:szCs w:val="28"/>
        </w:rPr>
        <w:t xml:space="preserve"> к настоящему Порядку;</w:t>
      </w:r>
    </w:p>
    <w:p w14:paraId="66405300" w14:textId="32CB528D" w:rsidR="00F21272" w:rsidRDefault="00F21272" w:rsidP="00F21272">
      <w:pPr>
        <w:pStyle w:val="ConsPlusNormal"/>
        <w:ind w:firstLine="709"/>
        <w:jc w:val="both"/>
        <w:rPr>
          <w:rFonts w:ascii="Times New Roman" w:hAnsi="Times New Roman"/>
          <w:sz w:val="28"/>
          <w:szCs w:val="28"/>
        </w:rPr>
      </w:pPr>
      <w:r>
        <w:rPr>
          <w:rFonts w:ascii="Times New Roman" w:hAnsi="Times New Roman"/>
          <w:sz w:val="28"/>
          <w:szCs w:val="28"/>
        </w:rPr>
        <w:t xml:space="preserve">4) </w:t>
      </w:r>
      <w:r w:rsidR="00B90EDD">
        <w:rPr>
          <w:rFonts w:ascii="Times New Roman" w:hAnsi="Times New Roman"/>
          <w:sz w:val="28"/>
          <w:szCs w:val="28"/>
        </w:rPr>
        <w:t>сертификат соответствия (деклараци</w:t>
      </w:r>
      <w:r w:rsidR="00902BBF">
        <w:rPr>
          <w:rFonts w:ascii="Times New Roman" w:hAnsi="Times New Roman"/>
          <w:sz w:val="28"/>
          <w:szCs w:val="28"/>
        </w:rPr>
        <w:t>я</w:t>
      </w:r>
      <w:r w:rsidR="00B90EDD">
        <w:rPr>
          <w:rFonts w:ascii="Times New Roman" w:hAnsi="Times New Roman"/>
          <w:sz w:val="28"/>
          <w:szCs w:val="28"/>
        </w:rPr>
        <w:t xml:space="preserve"> о соответствии) на элитные семена, выданные уполномоченным органом;</w:t>
      </w:r>
    </w:p>
    <w:p w14:paraId="49CE72F7" w14:textId="77777777" w:rsidR="00B90EDD" w:rsidRDefault="00B90EDD"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F21272">
        <w:rPr>
          <w:rFonts w:ascii="Times New Roman" w:hAnsi="Times New Roman" w:cs="Times New Roman"/>
          <w:sz w:val="28"/>
          <w:szCs w:val="28"/>
        </w:rPr>
        <w:t>)</w:t>
      </w:r>
      <w:r>
        <w:rPr>
          <w:rFonts w:ascii="Times New Roman" w:hAnsi="Times New Roman" w:cs="Times New Roman"/>
          <w:sz w:val="28"/>
          <w:szCs w:val="28"/>
        </w:rPr>
        <w:t xml:space="preserve"> платежные документы, подтверждающие оплату элитных семян;</w:t>
      </w:r>
    </w:p>
    <w:p w14:paraId="50B6A209" w14:textId="2DEABC12" w:rsidR="00B90EDD" w:rsidRDefault="00B90EDD"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договор купли-продажи или договор мены;</w:t>
      </w:r>
    </w:p>
    <w:p w14:paraId="7E52D648" w14:textId="4F28E014" w:rsidR="00902BBF" w:rsidRDefault="00902BBF"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счета-фактура и накладная или универсальный передаточный документ;</w:t>
      </w:r>
    </w:p>
    <w:p w14:paraId="47DAB830" w14:textId="1AE725F6" w:rsidR="0014467A" w:rsidRDefault="0014467A"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97247B">
        <w:rPr>
          <w:rFonts w:ascii="Times New Roman" w:hAnsi="Times New Roman" w:cs="Times New Roman"/>
          <w:sz w:val="28"/>
          <w:szCs w:val="28"/>
        </w:rPr>
        <w:t>договор сельскохозяйственного страхования</w:t>
      </w:r>
      <w:r>
        <w:rPr>
          <w:rFonts w:ascii="Times New Roman" w:hAnsi="Times New Roman" w:cs="Times New Roman"/>
          <w:sz w:val="28"/>
          <w:szCs w:val="28"/>
        </w:rPr>
        <w:t>;</w:t>
      </w:r>
    </w:p>
    <w:p w14:paraId="6747B1B4" w14:textId="6A68936A" w:rsidR="00630C74" w:rsidRDefault="00630C74"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платежные документы, подтверждающие оплату страховой премии за счет собственных средств;</w:t>
      </w:r>
    </w:p>
    <w:p w14:paraId="3F09593D" w14:textId="5A6309B9" w:rsidR="00902BBF" w:rsidRDefault="00630C74"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902BBF">
        <w:rPr>
          <w:rFonts w:ascii="Times New Roman" w:hAnsi="Times New Roman" w:cs="Times New Roman"/>
          <w:sz w:val="28"/>
          <w:szCs w:val="28"/>
        </w:rPr>
        <w:t>) отчет о финансово-экономическом состоянии сельскохозяйственного товаропроизводителя за предыдущий год по форме, ежегодно утверждаемой приказом Министерства сельского хозяйства Российской Федерации;</w:t>
      </w:r>
    </w:p>
    <w:p w14:paraId="5A37B52E" w14:textId="4BDCAC55" w:rsidR="00F21272" w:rsidRDefault="0014467A"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30C74">
        <w:rPr>
          <w:rFonts w:ascii="Times New Roman" w:hAnsi="Times New Roman" w:cs="Times New Roman"/>
          <w:sz w:val="28"/>
          <w:szCs w:val="28"/>
        </w:rPr>
        <w:t>1</w:t>
      </w:r>
      <w:r w:rsidR="00902BBF">
        <w:rPr>
          <w:rFonts w:ascii="Times New Roman" w:hAnsi="Times New Roman" w:cs="Times New Roman"/>
          <w:sz w:val="28"/>
          <w:szCs w:val="28"/>
        </w:rPr>
        <w:t xml:space="preserve">) </w:t>
      </w:r>
      <w:r w:rsidR="00F21272">
        <w:rPr>
          <w:rFonts w:ascii="Times New Roman" w:hAnsi="Times New Roman" w:cs="Times New Roman"/>
          <w:sz w:val="28"/>
          <w:szCs w:val="28"/>
        </w:rPr>
        <w:t xml:space="preserve">согласие на публикацию (размещение) в информационно-телекоммуникационной сети «Интернет» информации о получателе субсидии, о подаваемой получателем субсидии заявке, а также иной информации о получателе субсидии, связанной с соответствующим отбором получателей субсидий и результатом предоставления субсидии (в случае </w:t>
      </w:r>
      <w:bookmarkStart w:id="10" w:name="_Hlk161138528"/>
      <w:r w:rsidR="00F21272">
        <w:rPr>
          <w:rFonts w:ascii="Times New Roman" w:hAnsi="Times New Roman" w:cs="Times New Roman"/>
          <w:sz w:val="28"/>
          <w:szCs w:val="28"/>
        </w:rPr>
        <w:t>отсутствия экранных форм веб-интерфейса системы «Электронный бюджет»)</w:t>
      </w:r>
      <w:bookmarkEnd w:id="10"/>
      <w:r w:rsidR="00F21272">
        <w:rPr>
          <w:rFonts w:ascii="Times New Roman" w:hAnsi="Times New Roman" w:cs="Times New Roman"/>
          <w:sz w:val="28"/>
          <w:szCs w:val="28"/>
        </w:rPr>
        <w:t>;</w:t>
      </w:r>
    </w:p>
    <w:p w14:paraId="262E95A8" w14:textId="0E92530C" w:rsidR="00F21272" w:rsidRDefault="00902BBF"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30C74">
        <w:rPr>
          <w:rFonts w:ascii="Times New Roman" w:hAnsi="Times New Roman" w:cs="Times New Roman"/>
          <w:sz w:val="28"/>
          <w:szCs w:val="28"/>
        </w:rPr>
        <w:t>2</w:t>
      </w:r>
      <w:r w:rsidR="00F21272">
        <w:rPr>
          <w:rFonts w:ascii="Times New Roman" w:hAnsi="Times New Roman" w:cs="Times New Roman"/>
          <w:sz w:val="28"/>
          <w:szCs w:val="28"/>
        </w:rPr>
        <w:t>) согласие на обработку персональных данных (для физических лиц).</w:t>
      </w:r>
    </w:p>
    <w:p w14:paraId="64300FBE" w14:textId="77777777" w:rsidR="00F21272" w:rsidRDefault="00F21272"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субсидии в соответствии с законодательством Российской Федерации.</w:t>
      </w:r>
    </w:p>
    <w:p w14:paraId="22D8D154" w14:textId="77777777" w:rsidR="00F21272" w:rsidRDefault="00F21272" w:rsidP="00F21272">
      <w:pPr>
        <w:autoSpaceDE w:val="0"/>
        <w:autoSpaceDN w:val="0"/>
        <w:adjustRightInd w:val="0"/>
        <w:jc w:val="both"/>
        <w:rPr>
          <w:rFonts w:ascii="Times New Roman" w:hAnsi="Times New Roman"/>
          <w:sz w:val="28"/>
          <w:szCs w:val="28"/>
        </w:rPr>
      </w:pPr>
      <w:r>
        <w:rPr>
          <w:rFonts w:ascii="Times New Roman" w:eastAsiaTheme="minorHAnsi" w:hAnsi="Times New Roman"/>
          <w:sz w:val="28"/>
          <w:szCs w:val="28"/>
          <w:lang w:eastAsia="en-US"/>
        </w:rPr>
        <w:tab/>
      </w:r>
      <w:r>
        <w:rPr>
          <w:rFonts w:ascii="Times New Roman" w:hAnsi="Times New Roman"/>
          <w:sz w:val="28"/>
          <w:szCs w:val="28"/>
        </w:rPr>
        <w:t xml:space="preserve">Электронные копии документов и материалы, включаемые в заявку, должны иметь распространенные открытые форматы, обеспечивающие </w:t>
      </w:r>
      <w:r>
        <w:rPr>
          <w:rFonts w:ascii="Times New Roman" w:hAnsi="Times New Roman"/>
          <w:sz w:val="28"/>
          <w:szCs w:val="28"/>
        </w:rPr>
        <w:lastRenderedPageBreak/>
        <w:t>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72E34D2B" w14:textId="77777777" w:rsidR="00F21272" w:rsidRDefault="00F21272" w:rsidP="00F21272">
      <w:pPr>
        <w:pStyle w:val="ConsPlusNormal"/>
        <w:ind w:firstLine="709"/>
        <w:jc w:val="both"/>
        <w:rPr>
          <w:rFonts w:ascii="Times New Roman" w:hAnsi="Times New Roman"/>
          <w:sz w:val="28"/>
          <w:szCs w:val="28"/>
        </w:rPr>
      </w:pPr>
      <w:r>
        <w:rPr>
          <w:rFonts w:ascii="Times New Roman" w:hAnsi="Times New Roman"/>
          <w:sz w:val="28"/>
          <w:szCs w:val="28"/>
        </w:rPr>
        <w:t>Датой и временем представления получателем субсидии заявки считаются дата и время подписания получателем субсидии указанной заявки с присвоением ей регистрационного номера в системе «Электронный бюджет».</w:t>
      </w:r>
    </w:p>
    <w:p w14:paraId="151459AB" w14:textId="77777777" w:rsidR="00F21272" w:rsidRDefault="00F21272" w:rsidP="00F21272">
      <w:pPr>
        <w:pStyle w:val="ConsPlusNormal"/>
        <w:ind w:firstLine="709"/>
        <w:jc w:val="both"/>
        <w:rPr>
          <w:rFonts w:ascii="Times New Roman" w:hAnsi="Times New Roman"/>
          <w:sz w:val="28"/>
          <w:szCs w:val="28"/>
        </w:rPr>
      </w:pPr>
      <w:r>
        <w:rPr>
          <w:rFonts w:ascii="Times New Roman" w:hAnsi="Times New Roman"/>
          <w:sz w:val="28"/>
          <w:szCs w:val="28"/>
        </w:rPr>
        <w:t>Заявка подписывается:</w:t>
      </w:r>
    </w:p>
    <w:p w14:paraId="48C0B017" w14:textId="77777777" w:rsidR="00F21272" w:rsidRDefault="00F21272" w:rsidP="00F21272">
      <w:pPr>
        <w:pStyle w:val="ConsPlusNormal"/>
        <w:ind w:firstLine="709"/>
        <w:jc w:val="both"/>
        <w:rPr>
          <w:rFonts w:ascii="Times New Roman" w:hAnsi="Times New Roman"/>
          <w:sz w:val="28"/>
          <w:szCs w:val="28"/>
        </w:rPr>
      </w:pPr>
      <w:r>
        <w:rPr>
          <w:rFonts w:ascii="Times New Roman" w:hAnsi="Times New Roman"/>
          <w:sz w:val="28"/>
          <w:szCs w:val="28"/>
        </w:rPr>
        <w:t>- усиленной квалифицированной электронной подписью получателя субсидии или уполномоченным им лицом (для юридических лиц и индивидуальных предпринимателей);</w:t>
      </w:r>
    </w:p>
    <w:p w14:paraId="23303A53" w14:textId="77777777" w:rsidR="00F21272" w:rsidRDefault="00F21272" w:rsidP="00F21272">
      <w:pPr>
        <w:pStyle w:val="ConsPlusNormal"/>
        <w:ind w:firstLine="709"/>
        <w:jc w:val="both"/>
        <w:rPr>
          <w:rFonts w:ascii="Times New Roman" w:hAnsi="Times New Roman"/>
          <w:sz w:val="28"/>
          <w:szCs w:val="28"/>
        </w:rPr>
      </w:pPr>
      <w:r>
        <w:rPr>
          <w:rFonts w:ascii="Times New Roman" w:hAnsi="Times New Roman"/>
          <w:sz w:val="28"/>
          <w:szCs w:val="28"/>
        </w:rPr>
        <w:t xml:space="preserve">-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 </w:t>
      </w:r>
    </w:p>
    <w:p w14:paraId="0C3A3F13"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20. Проверка получателя субсидии на соответствие требованиям, указанным в пунктах 9 и 10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путем запроса следующих сведений:</w:t>
      </w:r>
    </w:p>
    <w:p w14:paraId="319262DE"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 сведений из единого реестра субъектов малого и среднего предпринимательства;</w:t>
      </w:r>
    </w:p>
    <w:p w14:paraId="57E7A382"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сведений из Единого государственного реестра индивидуальных предпринимателей или Единого государственного реестра юридических лиц по состоянию на месяц подачи заявки;</w:t>
      </w:r>
    </w:p>
    <w:p w14:paraId="6C78894A" w14:textId="77777777" w:rsidR="00F21272" w:rsidRDefault="00F21272" w:rsidP="00F21272">
      <w:pPr>
        <w:autoSpaceDE w:val="0"/>
        <w:autoSpaceDN w:val="0"/>
        <w:adjustRightInd w:val="0"/>
        <w:ind w:firstLine="709"/>
        <w:jc w:val="both"/>
        <w:rPr>
          <w:rFonts w:ascii="Times New Roman" w:hAnsi="Times New Roman"/>
          <w:iCs/>
          <w:sz w:val="28"/>
          <w:szCs w:val="28"/>
        </w:rPr>
      </w:pPr>
      <w:r>
        <w:rPr>
          <w:rFonts w:ascii="Times New Roman" w:hAnsi="Times New Roman"/>
          <w:sz w:val="28"/>
          <w:szCs w:val="28"/>
        </w:rPr>
        <w:t xml:space="preserve">3) </w:t>
      </w:r>
      <w:r>
        <w:rPr>
          <w:rFonts w:ascii="Times New Roman" w:hAnsi="Times New Roman"/>
          <w:iCs/>
          <w:sz w:val="28"/>
          <w:szCs w:val="28"/>
        </w:rPr>
        <w:t>сведений об отсутствии, либо не превышении 30,0 тыс. рублей на едином налоговом счете задолженности по уплате налогов, сборов и страховых взносов в бюджеты бюджетной системы Российской Федерации;</w:t>
      </w:r>
    </w:p>
    <w:p w14:paraId="6737DEA1" w14:textId="77777777" w:rsidR="00F21272" w:rsidRDefault="00F21272" w:rsidP="00F21272">
      <w:pPr>
        <w:ind w:firstLine="709"/>
        <w:jc w:val="both"/>
        <w:rPr>
          <w:rFonts w:ascii="Times New Roman" w:hAnsi="Times New Roman"/>
          <w:sz w:val="28"/>
          <w:szCs w:val="28"/>
        </w:rPr>
      </w:pPr>
      <w:r>
        <w:rPr>
          <w:rFonts w:ascii="Times New Roman" w:hAnsi="Times New Roman"/>
          <w:sz w:val="28"/>
          <w:szCs w:val="28"/>
        </w:rPr>
        <w:t xml:space="preserve">4) сведений, что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13" w:history="1">
        <w:r>
          <w:rPr>
            <w:rStyle w:val="a3"/>
            <w:rFonts w:ascii="Times New Roman" w:hAnsi="Times New Roman"/>
            <w:color w:val="auto"/>
            <w:sz w:val="28"/>
            <w:szCs w:val="28"/>
            <w:u w:val="none"/>
          </w:rPr>
          <w:t>перечень</w:t>
        </w:r>
      </w:hyperlink>
      <w:r>
        <w:rPr>
          <w:rFonts w:ascii="Times New Roman" w:hAnsi="Times New Roman"/>
          <w:sz w:val="28"/>
          <w:szCs w:val="28"/>
        </w:rPr>
        <w:t xml:space="preserve">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w:t>
      </w:r>
    </w:p>
    <w:p w14:paraId="6564C557" w14:textId="77777777" w:rsidR="00F21272" w:rsidRDefault="00F21272"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сведений, что получатель субсидии не включен в перечень </w:t>
      </w:r>
      <w:r>
        <w:rPr>
          <w:rFonts w:ascii="Times New Roman" w:hAnsi="Times New Roman" w:cs="Times New Roman"/>
          <w:sz w:val="28"/>
          <w:szCs w:val="28"/>
        </w:rPr>
        <w:lastRenderedPageBreak/>
        <w:t>организаций и физических лиц, в отношении которых имеются сведения об их причастности к экстремистской деятельности или терроризму;</w:t>
      </w:r>
    </w:p>
    <w:p w14:paraId="65F3884C" w14:textId="77777777" w:rsidR="00F21272" w:rsidRDefault="00F21272"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сведений, что получатель субсидии не находиться в составляемых в рамках реализации полномочий, предусмотренных </w:t>
      </w:r>
      <w:hyperlink r:id="rId14" w:history="1">
        <w:r>
          <w:rPr>
            <w:rStyle w:val="a3"/>
            <w:rFonts w:ascii="Times New Roman" w:hAnsi="Times New Roman" w:cs="Times New Roman"/>
            <w:color w:val="auto"/>
            <w:sz w:val="28"/>
            <w:szCs w:val="28"/>
            <w:u w:val="none"/>
          </w:rPr>
          <w:t>главой VII</w:t>
        </w:r>
      </w:hyperlink>
      <w:r>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AC0C8D0" w14:textId="77777777" w:rsidR="00F21272" w:rsidRDefault="00F21272"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сведений, что получатель субсидии не является иностранным агентом в соответствии с Федеральным </w:t>
      </w:r>
      <w:hyperlink r:id="rId15"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14.07.2022 № 255-ФЗ «О контроле за деятельностью лиц, находящихся под иностранным влиянием»;</w:t>
      </w:r>
    </w:p>
    <w:p w14:paraId="60E4C168" w14:textId="77777777" w:rsidR="00F21272" w:rsidRDefault="00F21272"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сведений, что получатель субсидии не является получателем средств субсидии из областного бюджета, на основании иных нормативных правовых актов области, на цели, установленные настоящим Порядком предоставления субсидии;</w:t>
      </w:r>
    </w:p>
    <w:p w14:paraId="42DC978F" w14:textId="77777777" w:rsidR="00F21272" w:rsidRDefault="00F21272"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сведений об отсутствии у получателя субсидии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областным бюджетом;</w:t>
      </w:r>
    </w:p>
    <w:p w14:paraId="36EDF6C3" w14:textId="5154776C" w:rsidR="00153202" w:rsidRPr="0097247B" w:rsidRDefault="00153202" w:rsidP="00153202">
      <w:pPr>
        <w:autoSpaceDE w:val="0"/>
        <w:autoSpaceDN w:val="0"/>
        <w:adjustRightInd w:val="0"/>
        <w:ind w:firstLine="709"/>
        <w:jc w:val="both"/>
        <w:rPr>
          <w:rFonts w:ascii="Times New Roman" w:hAnsi="Times New Roman"/>
          <w:sz w:val="28"/>
          <w:szCs w:val="28"/>
        </w:rPr>
      </w:pPr>
      <w:r>
        <w:rPr>
          <w:rFonts w:ascii="Times New Roman" w:hAnsi="Times New Roman"/>
          <w:iCs/>
          <w:sz w:val="28"/>
          <w:szCs w:val="28"/>
        </w:rPr>
        <w:t xml:space="preserve">10) </w:t>
      </w:r>
      <w:r w:rsidRPr="0097247B">
        <w:rPr>
          <w:rFonts w:ascii="Times New Roman" w:hAnsi="Times New Roman"/>
          <w:iCs/>
          <w:sz w:val="28"/>
          <w:szCs w:val="28"/>
        </w:rPr>
        <w:t>сведени</w:t>
      </w:r>
      <w:r>
        <w:rPr>
          <w:rFonts w:ascii="Times New Roman" w:hAnsi="Times New Roman"/>
          <w:iCs/>
          <w:sz w:val="28"/>
          <w:szCs w:val="28"/>
        </w:rPr>
        <w:t>й, подтверждающих</w:t>
      </w:r>
      <w:r w:rsidRPr="0097247B">
        <w:rPr>
          <w:rFonts w:ascii="Times New Roman" w:hAnsi="Times New Roman"/>
          <w:iCs/>
          <w:sz w:val="28"/>
          <w:szCs w:val="28"/>
        </w:rPr>
        <w:t xml:space="preserve">, что получатель субсидии не </w:t>
      </w:r>
      <w:r w:rsidRPr="0097247B">
        <w:rPr>
          <w:rFonts w:ascii="Times New Roman" w:hAnsi="Times New Roman"/>
          <w:sz w:val="28"/>
          <w:szCs w:val="28"/>
        </w:rPr>
        <w:t xml:space="preserve">привлекался в году, предшествующем году получения субсидии,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6" w:history="1">
        <w:r w:rsidRPr="0097247B">
          <w:rPr>
            <w:rFonts w:ascii="Times New Roman" w:hAnsi="Times New Roman"/>
            <w:sz w:val="28"/>
            <w:szCs w:val="28"/>
          </w:rPr>
          <w:t>Правилами</w:t>
        </w:r>
      </w:hyperlink>
      <w:r w:rsidRPr="0097247B">
        <w:rPr>
          <w:rFonts w:ascii="Times New Roman" w:hAnsi="Times New Roman"/>
          <w:sz w:val="28"/>
          <w:szCs w:val="28"/>
        </w:rPr>
        <w:t xml:space="preserve"> противопожарного режима в Российской Федерации, утвержденными постановлением Правительства Российской Федерации от</w:t>
      </w:r>
      <w:r>
        <w:rPr>
          <w:rFonts w:ascii="Times New Roman" w:hAnsi="Times New Roman"/>
          <w:sz w:val="28"/>
          <w:szCs w:val="28"/>
        </w:rPr>
        <w:t> </w:t>
      </w:r>
      <w:r w:rsidRPr="0097247B">
        <w:rPr>
          <w:rFonts w:ascii="Times New Roman" w:hAnsi="Times New Roman"/>
          <w:sz w:val="28"/>
          <w:szCs w:val="28"/>
        </w:rPr>
        <w:t>16.09.2020 № 1479 «Об утверждении Правил противопожарного режима в Российской Федерации».</w:t>
      </w:r>
    </w:p>
    <w:p w14:paraId="1299BCC1" w14:textId="77777777" w:rsidR="00F21272" w:rsidRDefault="00F21272" w:rsidP="00F21272">
      <w:pPr>
        <w:tabs>
          <w:tab w:val="left" w:pos="709"/>
        </w:tabs>
        <w:ind w:firstLine="709"/>
        <w:jc w:val="both"/>
        <w:rPr>
          <w:rFonts w:ascii="Times New Roman" w:hAnsi="Times New Roman"/>
          <w:sz w:val="28"/>
          <w:szCs w:val="28"/>
        </w:rPr>
      </w:pPr>
      <w:r>
        <w:rPr>
          <w:rFonts w:ascii="Times New Roman" w:hAnsi="Times New Roman"/>
          <w:sz w:val="28"/>
          <w:szCs w:val="28"/>
        </w:rPr>
        <w:t xml:space="preserve">Подтверждение соответствия участника отбора получателей субсидии требованиям, указанным в пункте 10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получателей субсидии отметок о соответствии указанным требованиям посредством заполнения соответствующих экранных форм веб-интерфейса системы «Электронный бюджет». </w:t>
      </w:r>
    </w:p>
    <w:p w14:paraId="2EEAF050"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Получатель субсидии вправе подгрузить в систему «Электронный бюджет» указанные в настоящем в пункте сведения по собственной инициативе.</w:t>
      </w:r>
    </w:p>
    <w:p w14:paraId="0611E962"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21. Департамент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осуществляет вскрытие заявок для их рассмотрения.</w:t>
      </w:r>
    </w:p>
    <w:p w14:paraId="7833108B"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Департамент не позднее одного рабочего дня, следующего за днем вскрытия заявок, установленного в объявлении о проведении отбора </w:t>
      </w:r>
      <w:r>
        <w:rPr>
          <w:rFonts w:ascii="Times New Roman" w:hAnsi="Times New Roman"/>
          <w:sz w:val="28"/>
          <w:szCs w:val="28"/>
        </w:rPr>
        <w:lastRenderedPageBreak/>
        <w:t>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14:paraId="5A0E8A53"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а) регистрационный номер заявки;</w:t>
      </w:r>
    </w:p>
    <w:p w14:paraId="7ADD664B"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б) дата и время поступления заявки;</w:t>
      </w:r>
    </w:p>
    <w:p w14:paraId="1AAA4AC7"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полное наименование получателя субсидии (для юридических лиц) или фамилия, имя, отчество (при наличии) (для физических лиц, в том числе индивидуальных предпринимателей);</w:t>
      </w:r>
    </w:p>
    <w:p w14:paraId="12036DC4"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г) адрес юридического лица, адрес регистрации (для физических лиц, в том числе индивидуальных предпринимателей);</w:t>
      </w:r>
    </w:p>
    <w:p w14:paraId="2896B7E5"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д) запрашиваемый получателем субсидии размер субсидии.</w:t>
      </w:r>
    </w:p>
    <w:p w14:paraId="39198ECE" w14:textId="77777777" w:rsidR="00F21272" w:rsidRDefault="00F21272" w:rsidP="00F21272">
      <w:pPr>
        <w:widowControl w:val="0"/>
        <w:autoSpaceDE w:val="0"/>
        <w:autoSpaceDN w:val="0"/>
        <w:adjustRightInd w:val="0"/>
        <w:ind w:firstLine="708"/>
        <w:jc w:val="both"/>
        <w:rPr>
          <w:rFonts w:ascii="Times New Roman" w:hAnsi="Times New Roman"/>
          <w:sz w:val="28"/>
          <w:szCs w:val="28"/>
        </w:rPr>
      </w:pPr>
      <w:r>
        <w:rPr>
          <w:rFonts w:ascii="Times New Roman" w:hAnsi="Times New Roman"/>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департамента в системе «Электронный бюджет», а также размещается на едином портале не позднее 1 рабочего дня, следующего за днем его подписания.</w:t>
      </w:r>
    </w:p>
    <w:p w14:paraId="24883AAC"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22.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193F970D" w14:textId="061CC130"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Решение о соответствии заявки требованиям, указанным в объявлении о проведении отбора получателей субсидий, принимается департаментом в течение 15 рабочих дней </w:t>
      </w:r>
      <w:r w:rsidR="000E6C58">
        <w:rPr>
          <w:rFonts w:ascii="Times New Roman" w:hAnsi="Times New Roman"/>
          <w:sz w:val="28"/>
          <w:szCs w:val="28"/>
        </w:rPr>
        <w:t>после окончания срока подачи заявок</w:t>
      </w:r>
      <w:r w:rsidRPr="000E6C58">
        <w:rPr>
          <w:rFonts w:ascii="Times New Roman" w:hAnsi="Times New Roman"/>
          <w:sz w:val="28"/>
          <w:szCs w:val="28"/>
        </w:rPr>
        <w:t>.</w:t>
      </w:r>
    </w:p>
    <w:p w14:paraId="37929AE6" w14:textId="77777777" w:rsidR="00F21272" w:rsidRDefault="00F21272" w:rsidP="00F21272">
      <w:pPr>
        <w:autoSpaceDE w:val="0"/>
        <w:autoSpaceDN w:val="0"/>
        <w:adjustRightInd w:val="0"/>
        <w:jc w:val="both"/>
        <w:rPr>
          <w:rFonts w:ascii="Times New Roman" w:hAnsi="Times New Roman"/>
          <w:sz w:val="28"/>
          <w:szCs w:val="28"/>
        </w:rPr>
      </w:pPr>
      <w:r>
        <w:rPr>
          <w:rFonts w:ascii="Times New Roman" w:eastAsiaTheme="minorHAnsi" w:hAnsi="Times New Roman"/>
          <w:sz w:val="28"/>
          <w:szCs w:val="28"/>
          <w:lang w:eastAsia="en-US"/>
        </w:rPr>
        <w:tab/>
      </w:r>
      <w:r>
        <w:rPr>
          <w:rFonts w:ascii="Times New Roman" w:hAnsi="Times New Roman"/>
          <w:sz w:val="28"/>
          <w:szCs w:val="28"/>
        </w:rPr>
        <w:t>23. Заявка отклоняется по следующим основаниям</w:t>
      </w:r>
      <w:bookmarkStart w:id="11" w:name="P250"/>
      <w:bookmarkEnd w:id="11"/>
      <w:r>
        <w:rPr>
          <w:rFonts w:ascii="Times New Roman" w:hAnsi="Times New Roman"/>
          <w:sz w:val="28"/>
          <w:szCs w:val="28"/>
        </w:rPr>
        <w:t>:</w:t>
      </w:r>
    </w:p>
    <w:p w14:paraId="0E4D46D8"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а) несоответствие получателя субсидии требованиям, указанным в объявлении о проведении отбора получателей субсидий;</w:t>
      </w:r>
    </w:p>
    <w:p w14:paraId="45A3856A"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б) непредставление (представление не в полном объеме) документов, указанных в объявлении о проведении отбора получателей субсидий;</w:t>
      </w:r>
    </w:p>
    <w:p w14:paraId="2D420F26"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несоответствие представленных документов и (или) заявки требованиям, установленным в объявлении о проведении отбора получателей субсидий;</w:t>
      </w:r>
    </w:p>
    <w:p w14:paraId="5A4BDDE6"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г) недостоверность информации, содержащейся в документах, представленных в составе заявки.</w:t>
      </w:r>
    </w:p>
    <w:p w14:paraId="2B8CAA21" w14:textId="77777777" w:rsidR="00F21272" w:rsidRDefault="00F21272" w:rsidP="00F21272">
      <w:pPr>
        <w:autoSpaceDE w:val="0"/>
        <w:autoSpaceDN w:val="0"/>
        <w:adjustRightInd w:val="0"/>
        <w:ind w:firstLine="709"/>
        <w:jc w:val="both"/>
        <w:rPr>
          <w:rFonts w:ascii="Times New Roman" w:hAnsi="Times New Roman"/>
          <w:sz w:val="28"/>
          <w:szCs w:val="28"/>
        </w:rPr>
      </w:pPr>
      <w:bookmarkStart w:id="12" w:name="P255"/>
      <w:bookmarkEnd w:id="12"/>
      <w:r>
        <w:rPr>
          <w:rFonts w:ascii="Times New Roman" w:hAnsi="Times New Roman"/>
          <w:sz w:val="28"/>
          <w:szCs w:val="28"/>
        </w:rPr>
        <w:t>24.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получателю субсидии о признании его заявки надлежащей или об отклонении его заявки с указанием оснований для отклонения.</w:t>
      </w:r>
    </w:p>
    <w:p w14:paraId="4E678B34" w14:textId="77777777" w:rsidR="00F21272" w:rsidRDefault="00F21272" w:rsidP="00F21272">
      <w:pPr>
        <w:autoSpaceDE w:val="0"/>
        <w:autoSpaceDN w:val="0"/>
        <w:adjustRightInd w:val="0"/>
        <w:ind w:firstLine="709"/>
        <w:jc w:val="both"/>
        <w:rPr>
          <w:rFonts w:ascii="Times New Roman" w:hAnsi="Times New Roman"/>
          <w:sz w:val="28"/>
          <w:szCs w:val="28"/>
        </w:rPr>
      </w:pPr>
      <w:bookmarkStart w:id="13" w:name="P259"/>
      <w:bookmarkEnd w:id="13"/>
      <w:r>
        <w:rPr>
          <w:rFonts w:ascii="Times New Roman" w:hAnsi="Times New Roman"/>
          <w:sz w:val="28"/>
          <w:szCs w:val="28"/>
        </w:rPr>
        <w:t>Протокол рассмотрения заявок формируется на едином портале автоматически на основании результатов рассмотрения заявок, в системе «Электронный бюджет», а также размещается на едином портале не позднее рабочего дня, следующего за днем его подписания.</w:t>
      </w:r>
    </w:p>
    <w:p w14:paraId="75543436"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25. Отбор получателей субсидий признается несостоявшимся в следующих случаях, если:</w:t>
      </w:r>
    </w:p>
    <w:p w14:paraId="3A63F228"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по окончании срока подачи заявок не подано ни одной заявки;</w:t>
      </w:r>
    </w:p>
    <w:p w14:paraId="274DA9CC"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по результатам рассмотрения заявок отклонены все заявки.</w:t>
      </w:r>
    </w:p>
    <w:p w14:paraId="6977B29A"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Отбор, для участия в котором допущен только один получатель субсидии, признается состоявшимся.</w:t>
      </w:r>
    </w:p>
    <w:p w14:paraId="300BA054"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26. Департамент по результатам рассмотрения заявок осуществляет их ранжирование исходя из очередности их поступления.</w:t>
      </w:r>
    </w:p>
    <w:p w14:paraId="49127CF3"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27. Основаниями для принятия решения об отказе в предоставлении субсидии являются:</w:t>
      </w:r>
    </w:p>
    <w:p w14:paraId="65504639"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непризнание получателя субсидии победителем отбора;</w:t>
      </w:r>
    </w:p>
    <w:p w14:paraId="53A2F1A4"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несоответствие представленных получателем субсидии документов (сведений) требованиям, определенным пунктом 10 настоящего Порядка, или непредставление (представление в неполном объеме) документов, указанных в пункте 19;</w:t>
      </w:r>
    </w:p>
    <w:p w14:paraId="2D1D00DD" w14:textId="77777777" w:rsidR="00F21272" w:rsidRDefault="00F21272" w:rsidP="00F2127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установление факта недостоверности представленной получателем субсидии информации.</w:t>
      </w:r>
    </w:p>
    <w:p w14:paraId="4CB6E16C" w14:textId="77777777" w:rsidR="00F21272" w:rsidRDefault="00F21272"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Победителями отбора получателей субсидий признаются получатели субсидии, включенные в рейтинг, сформированный департаментом по результатам ранжирования поступивших заявок, в пределах объема распределяемой субсидии, указанного в объявлении о проведении отбора получателей.</w:t>
      </w:r>
    </w:p>
    <w:p w14:paraId="1EF2BC7C" w14:textId="77777777" w:rsidR="00F21272" w:rsidRDefault="00F21272" w:rsidP="00F21272">
      <w:pPr>
        <w:pStyle w:val="ConsPlusNormal"/>
        <w:ind w:firstLine="709"/>
        <w:jc w:val="both"/>
        <w:rPr>
          <w:rFonts w:ascii="Times New Roman" w:hAnsi="Times New Roman" w:cs="Times New Roman"/>
          <w:iCs/>
          <w:sz w:val="28"/>
          <w:szCs w:val="28"/>
        </w:rPr>
      </w:pPr>
      <w:r>
        <w:rPr>
          <w:rFonts w:ascii="Times New Roman" w:hAnsi="Times New Roman" w:cs="Times New Roman"/>
          <w:sz w:val="28"/>
          <w:szCs w:val="28"/>
        </w:rPr>
        <w:t xml:space="preserve">29.  Каждому получателю субсидии, включенному в рейтинг, размер субсидии распределяется пропорциональный размеру, указанному им в заявке, к общему размеру субсидии, запрашиваемому всеми получателями субсидии, включенными 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субсидий </w:t>
      </w:r>
      <w:r>
        <w:rPr>
          <w:rFonts w:ascii="Times New Roman" w:hAnsi="Times New Roman" w:cs="Times New Roman"/>
          <w:iCs/>
          <w:sz w:val="28"/>
          <w:szCs w:val="28"/>
        </w:rPr>
        <w:t xml:space="preserve">(при установлении максимального размера субсидии). </w:t>
      </w:r>
    </w:p>
    <w:p w14:paraId="6135A920" w14:textId="77777777" w:rsidR="00F21272" w:rsidRDefault="00F21272" w:rsidP="00F21272">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30.  </w:t>
      </w:r>
      <w:r>
        <w:rPr>
          <w:rFonts w:ascii="Times New Roman" w:hAnsi="Times New Roman"/>
          <w:sz w:val="28"/>
          <w:szCs w:val="28"/>
        </w:rPr>
        <w:t>В целях завершения отбора получателей субсидии и определения победителей отбора получателей субсидий формируется протокол подведения итогов отбора получателей субсидии, включающий информацию о победителях отбора получателей субсидии с указанием размера субсидии, предусмотренной им для предоставления, об отклонении заявок с указанием оснований для их отклонения.</w:t>
      </w:r>
    </w:p>
    <w:p w14:paraId="62A626C9" w14:textId="77777777" w:rsidR="00F21272" w:rsidRDefault="00F21272" w:rsidP="00F21272">
      <w:pPr>
        <w:pStyle w:val="ConsPlusNormal"/>
        <w:ind w:firstLine="709"/>
        <w:jc w:val="both"/>
        <w:rPr>
          <w:rFonts w:ascii="Times New Roman" w:hAnsi="Times New Roman"/>
          <w:iCs/>
          <w:color w:val="000000"/>
          <w:sz w:val="28"/>
          <w:szCs w:val="28"/>
        </w:rPr>
      </w:pPr>
      <w:r>
        <w:rPr>
          <w:rFonts w:ascii="Times New Roman" w:hAnsi="Times New Roman"/>
          <w:iCs/>
          <w:color w:val="000000"/>
          <w:sz w:val="28"/>
          <w:szCs w:val="28"/>
        </w:rPr>
        <w:t>31.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руководителя департамента в системе «Электронный бюджет», а также размещается на едином портале не позднее рабочего дня, следующего за днем его подписания.</w:t>
      </w:r>
    </w:p>
    <w:p w14:paraId="1B2AD805" w14:textId="77777777" w:rsidR="00F21272" w:rsidRDefault="00F21272" w:rsidP="00F21272">
      <w:pPr>
        <w:pStyle w:val="ConsPlusNormal"/>
        <w:ind w:firstLine="709"/>
        <w:jc w:val="both"/>
        <w:rPr>
          <w:rFonts w:ascii="Times New Roman" w:hAnsi="Times New Roman"/>
          <w:iCs/>
          <w:sz w:val="28"/>
          <w:szCs w:val="28"/>
        </w:rPr>
      </w:pPr>
      <w:r>
        <w:rPr>
          <w:rFonts w:ascii="Times New Roman" w:hAnsi="Times New Roman" w:cs="Times New Roman"/>
          <w:iCs/>
          <w:sz w:val="28"/>
          <w:szCs w:val="28"/>
        </w:rPr>
        <w:t xml:space="preserve">32. Распределение субсидии между ее получателями утверждается приказом департамента </w:t>
      </w:r>
      <w:r>
        <w:rPr>
          <w:rFonts w:ascii="Times New Roman" w:hAnsi="Times New Roman"/>
          <w:iCs/>
          <w:sz w:val="28"/>
          <w:szCs w:val="28"/>
        </w:rPr>
        <w:t xml:space="preserve">на основании протокола подведения итогов отбора получателей субсидии, который размещается на едином портале не позднее </w:t>
      </w:r>
      <w:r>
        <w:rPr>
          <w:rFonts w:ascii="Times New Roman" w:hAnsi="Times New Roman"/>
          <w:iCs/>
          <w:sz w:val="28"/>
          <w:szCs w:val="28"/>
        </w:rPr>
        <w:br/>
        <w:t>1 рабочего дня, следующего за днем его издания.</w:t>
      </w:r>
    </w:p>
    <w:p w14:paraId="55ADF9FA" w14:textId="77777777" w:rsidR="00F21272" w:rsidRDefault="00F21272" w:rsidP="00F21272">
      <w:pPr>
        <w:pStyle w:val="ConsPlusNormal"/>
        <w:ind w:firstLine="709"/>
        <w:jc w:val="both"/>
        <w:rPr>
          <w:rFonts w:ascii="Times New Roman" w:hAnsi="Times New Roman"/>
          <w:iCs/>
          <w:sz w:val="28"/>
          <w:szCs w:val="28"/>
        </w:rPr>
      </w:pPr>
    </w:p>
    <w:p w14:paraId="0E5BD493" w14:textId="77777777" w:rsidR="00F21272" w:rsidRDefault="00F21272" w:rsidP="00F21272">
      <w:pPr>
        <w:pStyle w:val="ConsPlusNormal"/>
        <w:ind w:firstLine="709"/>
        <w:jc w:val="center"/>
        <w:rPr>
          <w:rFonts w:ascii="Times New Roman" w:hAnsi="Times New Roman"/>
          <w:sz w:val="28"/>
          <w:szCs w:val="28"/>
        </w:rPr>
      </w:pPr>
      <w:r>
        <w:rPr>
          <w:rFonts w:ascii="Times New Roman" w:hAnsi="Times New Roman"/>
          <w:sz w:val="28"/>
          <w:szCs w:val="28"/>
        </w:rPr>
        <w:lastRenderedPageBreak/>
        <w:t>6. Порядок подписания соглашения, предоставления отчетности</w:t>
      </w:r>
    </w:p>
    <w:p w14:paraId="73F6BC54" w14:textId="77777777" w:rsidR="00F21272" w:rsidRDefault="00F21272" w:rsidP="00F21272">
      <w:pPr>
        <w:pStyle w:val="ConsPlusNormal"/>
        <w:ind w:firstLine="709"/>
        <w:jc w:val="both"/>
        <w:rPr>
          <w:rFonts w:ascii="Times New Roman" w:hAnsi="Times New Roman"/>
          <w:sz w:val="28"/>
          <w:szCs w:val="28"/>
        </w:rPr>
      </w:pPr>
    </w:p>
    <w:p w14:paraId="5BA3D3CE" w14:textId="77777777" w:rsidR="00F21272" w:rsidRDefault="00F21272"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Субсидия предоставляется получателю субсидии на основании соглашения о предоставлении субсидии, заключенного между департаментом и получателем субсидии по форме, утвержденной Министерством финансов Российской Федерации, в течение 5 рабочих дней со дня принятия решения о распределении субсидии в системе «Электронный бюджет».</w:t>
      </w:r>
    </w:p>
    <w:p w14:paraId="37017841" w14:textId="77777777" w:rsidR="00F21272" w:rsidRDefault="00F21272" w:rsidP="00F21272">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34. В случае если совокупный объем субсидии, запрашиваемый получателями субсидии, превышает лимиты бюджетных обязательств,  каждому получателю субсидии, включенному в рейтинг, распределяется размер субсидии, пропорциональный размеру, указанному им в заявке, к общему размеру субсидии, запрашиваемому всеми получателями субсидии, включенными 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субсидии.</w:t>
      </w:r>
    </w:p>
    <w:p w14:paraId="4E6F171A" w14:textId="77777777" w:rsidR="00F21272" w:rsidRDefault="00F21272" w:rsidP="00F21272">
      <w:pPr>
        <w:pStyle w:val="ConsPlusNormal"/>
        <w:ind w:firstLine="709"/>
        <w:jc w:val="both"/>
        <w:rPr>
          <w:rFonts w:ascii="Times New Roman" w:hAnsi="Times New Roman"/>
          <w:iCs/>
          <w:sz w:val="28"/>
          <w:szCs w:val="28"/>
        </w:rPr>
      </w:pPr>
      <w:r>
        <w:rPr>
          <w:rFonts w:ascii="Times New Roman" w:hAnsi="Times New Roman" w:cs="Times New Roman"/>
          <w:iCs/>
          <w:sz w:val="28"/>
          <w:szCs w:val="28"/>
        </w:rPr>
        <w:t xml:space="preserve">35. </w:t>
      </w:r>
      <w:r>
        <w:rPr>
          <w:rFonts w:ascii="Times New Roman" w:hAnsi="Times New Roman"/>
          <w:iCs/>
          <w:sz w:val="28"/>
          <w:szCs w:val="28"/>
        </w:rPr>
        <w:t>В случаях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субсидии, увеличения лимитов бюджетных обязательств, отказа победителя отбора получателей субсидии от заключения соглашения, расторжения соглашения с получателем субсидии, департамент может принять решение о проведении дополнительного отбора получателей субсидий в соответствии с положениями настоящего Порядка.</w:t>
      </w:r>
    </w:p>
    <w:p w14:paraId="16D610D9" w14:textId="77777777" w:rsidR="00F21272" w:rsidRDefault="00F21272" w:rsidP="00F21272">
      <w:pPr>
        <w:pStyle w:val="ConsPlusNormal"/>
        <w:ind w:firstLine="709"/>
        <w:jc w:val="both"/>
        <w:rPr>
          <w:rFonts w:ascii="Times New Roman" w:hAnsi="Times New Roman" w:cs="Times New Roman"/>
          <w:sz w:val="28"/>
          <w:szCs w:val="28"/>
        </w:rPr>
      </w:pPr>
      <w:r w:rsidRPr="00D47088">
        <w:rPr>
          <w:rFonts w:ascii="Times New Roman" w:hAnsi="Times New Roman" w:cs="Times New Roman"/>
          <w:sz w:val="28"/>
          <w:szCs w:val="28"/>
        </w:rPr>
        <w:t>36. Департамент не позднее 10-го рабочего дня со дня принятия решения о распределении субсидии осуществляет перечисление субсидии на расчетные или корреспондентские счета получателей субсидии, открытые в учреждениях Центрального банка Российской Федерации или российских кредитных организациях.</w:t>
      </w:r>
    </w:p>
    <w:p w14:paraId="2D51047D" w14:textId="77777777" w:rsidR="00F21272" w:rsidRDefault="00F21272"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Получатель субсидии представляет в департамент:</w:t>
      </w:r>
    </w:p>
    <w:p w14:paraId="1825F6F8" w14:textId="485FEEDE" w:rsidR="00F21272" w:rsidRDefault="00F21272"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отчет о достижении значений показателей результативности</w:t>
      </w:r>
      <w:r w:rsidR="00994889">
        <w:rPr>
          <w:rFonts w:ascii="Times New Roman" w:hAnsi="Times New Roman" w:cs="Times New Roman"/>
          <w:sz w:val="28"/>
          <w:szCs w:val="28"/>
        </w:rPr>
        <w:t xml:space="preserve"> </w:t>
      </w:r>
      <w:r w:rsidRPr="00530A2E">
        <w:rPr>
          <w:rFonts w:ascii="Times New Roman" w:hAnsi="Times New Roman" w:cs="Times New Roman"/>
          <w:sz w:val="28"/>
          <w:szCs w:val="28"/>
        </w:rPr>
        <w:t>в срок</w:t>
      </w:r>
      <w:r w:rsidR="00994889" w:rsidRPr="00530A2E">
        <w:rPr>
          <w:rFonts w:ascii="Times New Roman" w:hAnsi="Times New Roman" w:cs="Times New Roman"/>
          <w:sz w:val="28"/>
          <w:szCs w:val="28"/>
        </w:rPr>
        <w:t xml:space="preserve"> не позднее 10 рабочего дня, следующего за отчетным периодом</w:t>
      </w:r>
      <w:r w:rsidRPr="00530A2E">
        <w:rPr>
          <w:rFonts w:ascii="Times New Roman" w:hAnsi="Times New Roman" w:cs="Times New Roman"/>
          <w:sz w:val="28"/>
          <w:szCs w:val="28"/>
        </w:rPr>
        <w:t>, по типовой форме, установленной Министерством финансов Российской Федерации;</w:t>
      </w:r>
    </w:p>
    <w:p w14:paraId="03804D7B" w14:textId="77777777" w:rsidR="00F21272" w:rsidRDefault="00F21272"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отчет о финансово-экономическом состоянии сельскохозяйственного товаропроизводителя в срок до 01 марта года, следующего за годом предоставления субсидии, по формам, утвержденным приказом Министерства сельского хозяйства Российской Федерации.</w:t>
      </w:r>
    </w:p>
    <w:p w14:paraId="6C2922CD" w14:textId="77777777" w:rsidR="00F21272" w:rsidRDefault="00F21272"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Департамент осуществляет проверку и принятие отчетов, представленных получателем субсидии, в срок, не превышающий 20 рабочих дней со дня их представления.</w:t>
      </w:r>
    </w:p>
    <w:p w14:paraId="0128F861" w14:textId="77777777" w:rsidR="00F21272" w:rsidRDefault="00F21272"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Департамент осуществляет проверку соблюдения порядка и условий предоставления субсидии. Органы государственного финансового контроля также осуществляют проверку соблюдения получателем субсидии порядка и условий получения субсидии в соответствии со статьями 268.1 и 269.2 Бюджетного кодекса Российской Федерации.</w:t>
      </w:r>
    </w:p>
    <w:p w14:paraId="1BCD55EA" w14:textId="77777777" w:rsidR="00F21272" w:rsidRDefault="00F21272"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 нарушение условий и порядка предоставления субсидии, а также за непредставление (несвоевременное представление) отчетов департаментом предусматриваются штрафные санкции, определяемые соглашением.</w:t>
      </w:r>
    </w:p>
    <w:p w14:paraId="2F65C016" w14:textId="77777777" w:rsidR="00F21272" w:rsidRDefault="00F21272"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в результате проверки выявлено несоблюдение порядка и условий предоставления субсидии, полученную сумму субсидии получатели субсидии обязаны добровольно вернуть в течение 30 календарных дней с момента выявления несоблюдения порядка и условий предоставления субсидии в областной бюджет с указанием кодов бюджетной классификации и по реквизитам, указанным в платежных поручениях на поступление этих средств.</w:t>
      </w:r>
    </w:p>
    <w:p w14:paraId="6D86D54F" w14:textId="77777777" w:rsidR="00F21272" w:rsidRDefault="00F21272"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отказе получателей субсидии от добровольного возврата указанных средств они взыскиваются департаментом в судебном порядке.</w:t>
      </w:r>
    </w:p>
    <w:p w14:paraId="68B21A91" w14:textId="77777777" w:rsidR="00F21272" w:rsidRDefault="00F21272" w:rsidP="00F212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за достоверность документов, представленных для получения субсидии, и содержащихся в них сведений несут получатели субсидии в соответствии с действующим законодательством.</w:t>
      </w:r>
    </w:p>
    <w:p w14:paraId="13B20D43" w14:textId="77777777" w:rsidR="00F21272" w:rsidRDefault="00F21272" w:rsidP="00F21272">
      <w:pPr>
        <w:pStyle w:val="ConsPlusNormal"/>
        <w:ind w:firstLine="709"/>
        <w:jc w:val="right"/>
        <w:rPr>
          <w:rFonts w:ascii="Times New Roman" w:hAnsi="Times New Roman" w:cs="Times New Roman"/>
          <w:sz w:val="28"/>
          <w:szCs w:val="28"/>
        </w:rPr>
      </w:pPr>
    </w:p>
    <w:p w14:paraId="20019B15" w14:textId="77777777" w:rsidR="00630C74" w:rsidRDefault="00630C74" w:rsidP="00F21272">
      <w:pPr>
        <w:pStyle w:val="ConsPlusNormal"/>
        <w:ind w:firstLine="709"/>
        <w:jc w:val="right"/>
        <w:rPr>
          <w:rFonts w:ascii="Times New Roman" w:hAnsi="Times New Roman" w:cs="Times New Roman"/>
          <w:sz w:val="28"/>
          <w:szCs w:val="28"/>
        </w:rPr>
      </w:pPr>
    </w:p>
    <w:p w14:paraId="42AB8399" w14:textId="77777777" w:rsidR="00630C74" w:rsidRDefault="00630C74" w:rsidP="00F21272">
      <w:pPr>
        <w:pStyle w:val="ConsPlusNormal"/>
        <w:ind w:firstLine="709"/>
        <w:jc w:val="right"/>
        <w:rPr>
          <w:rFonts w:ascii="Times New Roman" w:hAnsi="Times New Roman" w:cs="Times New Roman"/>
          <w:sz w:val="28"/>
          <w:szCs w:val="28"/>
        </w:rPr>
      </w:pPr>
    </w:p>
    <w:p w14:paraId="7B213140" w14:textId="77777777" w:rsidR="00630C74" w:rsidRDefault="00630C74" w:rsidP="00F21272">
      <w:pPr>
        <w:pStyle w:val="ConsPlusNormal"/>
        <w:ind w:firstLine="709"/>
        <w:jc w:val="right"/>
        <w:rPr>
          <w:rFonts w:ascii="Times New Roman" w:hAnsi="Times New Roman" w:cs="Times New Roman"/>
          <w:sz w:val="28"/>
          <w:szCs w:val="28"/>
        </w:rPr>
      </w:pPr>
    </w:p>
    <w:p w14:paraId="07926391" w14:textId="77777777" w:rsidR="00630C74" w:rsidRDefault="00630C74" w:rsidP="00F21272">
      <w:pPr>
        <w:pStyle w:val="ConsPlusNormal"/>
        <w:ind w:firstLine="709"/>
        <w:jc w:val="right"/>
        <w:rPr>
          <w:rFonts w:ascii="Times New Roman" w:hAnsi="Times New Roman" w:cs="Times New Roman"/>
          <w:sz w:val="28"/>
          <w:szCs w:val="28"/>
        </w:rPr>
      </w:pPr>
    </w:p>
    <w:p w14:paraId="75D8305D" w14:textId="77777777" w:rsidR="00630C74" w:rsidRDefault="00630C74" w:rsidP="00F21272">
      <w:pPr>
        <w:pStyle w:val="ConsPlusNormal"/>
        <w:ind w:firstLine="709"/>
        <w:jc w:val="right"/>
        <w:rPr>
          <w:rFonts w:ascii="Times New Roman" w:hAnsi="Times New Roman" w:cs="Times New Roman"/>
          <w:sz w:val="28"/>
          <w:szCs w:val="28"/>
        </w:rPr>
      </w:pPr>
    </w:p>
    <w:p w14:paraId="618A0DEF" w14:textId="77777777" w:rsidR="00630C74" w:rsidRDefault="00630C74" w:rsidP="00F21272">
      <w:pPr>
        <w:pStyle w:val="ConsPlusNormal"/>
        <w:ind w:firstLine="709"/>
        <w:jc w:val="right"/>
        <w:rPr>
          <w:rFonts w:ascii="Times New Roman" w:hAnsi="Times New Roman" w:cs="Times New Roman"/>
          <w:sz w:val="28"/>
          <w:szCs w:val="28"/>
        </w:rPr>
      </w:pPr>
    </w:p>
    <w:p w14:paraId="6C465450" w14:textId="77777777" w:rsidR="00630C74" w:rsidRDefault="00630C74" w:rsidP="00F21272">
      <w:pPr>
        <w:pStyle w:val="ConsPlusNormal"/>
        <w:ind w:firstLine="709"/>
        <w:jc w:val="right"/>
        <w:rPr>
          <w:rFonts w:ascii="Times New Roman" w:hAnsi="Times New Roman" w:cs="Times New Roman"/>
          <w:sz w:val="28"/>
          <w:szCs w:val="28"/>
        </w:rPr>
      </w:pPr>
    </w:p>
    <w:p w14:paraId="4381E49F" w14:textId="77777777" w:rsidR="00630C74" w:rsidRDefault="00630C74" w:rsidP="00F21272">
      <w:pPr>
        <w:pStyle w:val="ConsPlusNormal"/>
        <w:ind w:firstLine="709"/>
        <w:jc w:val="right"/>
        <w:rPr>
          <w:rFonts w:ascii="Times New Roman" w:hAnsi="Times New Roman" w:cs="Times New Roman"/>
          <w:sz w:val="28"/>
          <w:szCs w:val="28"/>
        </w:rPr>
      </w:pPr>
    </w:p>
    <w:p w14:paraId="6E23C3B5" w14:textId="77777777" w:rsidR="00630C74" w:rsidRDefault="00630C74" w:rsidP="00F21272">
      <w:pPr>
        <w:pStyle w:val="ConsPlusNormal"/>
        <w:ind w:firstLine="709"/>
        <w:jc w:val="right"/>
        <w:rPr>
          <w:rFonts w:ascii="Times New Roman" w:hAnsi="Times New Roman" w:cs="Times New Roman"/>
          <w:sz w:val="28"/>
          <w:szCs w:val="28"/>
        </w:rPr>
      </w:pPr>
    </w:p>
    <w:p w14:paraId="4778F412" w14:textId="77777777" w:rsidR="00630C74" w:rsidRDefault="00630C74" w:rsidP="00F21272">
      <w:pPr>
        <w:pStyle w:val="ConsPlusNormal"/>
        <w:ind w:firstLine="709"/>
        <w:jc w:val="right"/>
        <w:rPr>
          <w:rFonts w:ascii="Times New Roman" w:hAnsi="Times New Roman" w:cs="Times New Roman"/>
          <w:sz w:val="28"/>
          <w:szCs w:val="28"/>
        </w:rPr>
      </w:pPr>
    </w:p>
    <w:p w14:paraId="32E45F16" w14:textId="77777777" w:rsidR="00630C74" w:rsidRDefault="00630C74" w:rsidP="00F21272">
      <w:pPr>
        <w:pStyle w:val="ConsPlusNormal"/>
        <w:ind w:firstLine="709"/>
        <w:jc w:val="right"/>
        <w:rPr>
          <w:rFonts w:ascii="Times New Roman" w:hAnsi="Times New Roman" w:cs="Times New Roman"/>
          <w:sz w:val="28"/>
          <w:szCs w:val="28"/>
        </w:rPr>
      </w:pPr>
    </w:p>
    <w:p w14:paraId="448415DD" w14:textId="77777777" w:rsidR="00630C74" w:rsidRDefault="00630C74" w:rsidP="00F21272">
      <w:pPr>
        <w:pStyle w:val="ConsPlusNormal"/>
        <w:ind w:firstLine="709"/>
        <w:jc w:val="right"/>
        <w:rPr>
          <w:rFonts w:ascii="Times New Roman" w:hAnsi="Times New Roman" w:cs="Times New Roman"/>
          <w:sz w:val="28"/>
          <w:szCs w:val="28"/>
        </w:rPr>
      </w:pPr>
    </w:p>
    <w:p w14:paraId="47853567" w14:textId="77777777" w:rsidR="00630C74" w:rsidRDefault="00630C74" w:rsidP="00F21272">
      <w:pPr>
        <w:pStyle w:val="ConsPlusNormal"/>
        <w:ind w:firstLine="709"/>
        <w:jc w:val="right"/>
        <w:rPr>
          <w:rFonts w:ascii="Times New Roman" w:hAnsi="Times New Roman" w:cs="Times New Roman"/>
          <w:sz w:val="28"/>
          <w:szCs w:val="28"/>
        </w:rPr>
      </w:pPr>
    </w:p>
    <w:p w14:paraId="2F6CB45C" w14:textId="77777777" w:rsidR="00630C74" w:rsidRDefault="00630C74" w:rsidP="00F21272">
      <w:pPr>
        <w:pStyle w:val="ConsPlusNormal"/>
        <w:ind w:firstLine="709"/>
        <w:jc w:val="right"/>
        <w:rPr>
          <w:rFonts w:ascii="Times New Roman" w:hAnsi="Times New Roman" w:cs="Times New Roman"/>
          <w:sz w:val="28"/>
          <w:szCs w:val="28"/>
        </w:rPr>
      </w:pPr>
    </w:p>
    <w:p w14:paraId="3041F1E0" w14:textId="77777777" w:rsidR="00630C74" w:rsidRDefault="00630C74" w:rsidP="00F21272">
      <w:pPr>
        <w:pStyle w:val="ConsPlusNormal"/>
        <w:ind w:firstLine="709"/>
        <w:jc w:val="right"/>
        <w:rPr>
          <w:rFonts w:ascii="Times New Roman" w:hAnsi="Times New Roman" w:cs="Times New Roman"/>
          <w:sz w:val="28"/>
          <w:szCs w:val="28"/>
        </w:rPr>
      </w:pPr>
    </w:p>
    <w:p w14:paraId="409E269E" w14:textId="77777777" w:rsidR="00630C74" w:rsidRDefault="00630C74" w:rsidP="00F21272">
      <w:pPr>
        <w:pStyle w:val="ConsPlusNormal"/>
        <w:ind w:firstLine="709"/>
        <w:jc w:val="right"/>
        <w:rPr>
          <w:rFonts w:ascii="Times New Roman" w:hAnsi="Times New Roman" w:cs="Times New Roman"/>
          <w:sz w:val="28"/>
          <w:szCs w:val="28"/>
        </w:rPr>
      </w:pPr>
    </w:p>
    <w:p w14:paraId="3C624E0A" w14:textId="77777777" w:rsidR="00630C74" w:rsidRDefault="00630C74" w:rsidP="00F21272">
      <w:pPr>
        <w:pStyle w:val="ConsPlusNormal"/>
        <w:ind w:firstLine="709"/>
        <w:jc w:val="right"/>
        <w:rPr>
          <w:rFonts w:ascii="Times New Roman" w:hAnsi="Times New Roman" w:cs="Times New Roman"/>
          <w:sz w:val="28"/>
          <w:szCs w:val="28"/>
        </w:rPr>
      </w:pPr>
    </w:p>
    <w:p w14:paraId="3D7EDB95" w14:textId="77777777" w:rsidR="00630C74" w:rsidRDefault="00630C74" w:rsidP="00F21272">
      <w:pPr>
        <w:pStyle w:val="ConsPlusNormal"/>
        <w:ind w:firstLine="709"/>
        <w:jc w:val="right"/>
        <w:rPr>
          <w:rFonts w:ascii="Times New Roman" w:hAnsi="Times New Roman" w:cs="Times New Roman"/>
          <w:sz w:val="28"/>
          <w:szCs w:val="28"/>
        </w:rPr>
      </w:pPr>
    </w:p>
    <w:p w14:paraId="016F701F" w14:textId="77777777" w:rsidR="00630C74" w:rsidRDefault="00630C74" w:rsidP="00F21272">
      <w:pPr>
        <w:pStyle w:val="ConsPlusNormal"/>
        <w:ind w:firstLine="709"/>
        <w:jc w:val="right"/>
        <w:rPr>
          <w:rFonts w:ascii="Times New Roman" w:hAnsi="Times New Roman" w:cs="Times New Roman"/>
          <w:sz w:val="28"/>
          <w:szCs w:val="28"/>
        </w:rPr>
      </w:pPr>
    </w:p>
    <w:p w14:paraId="76DAED2E" w14:textId="77777777" w:rsidR="00630C74" w:rsidRDefault="00630C74" w:rsidP="00F21272">
      <w:pPr>
        <w:pStyle w:val="ConsPlusNormal"/>
        <w:ind w:firstLine="709"/>
        <w:jc w:val="right"/>
        <w:rPr>
          <w:rFonts w:ascii="Times New Roman" w:hAnsi="Times New Roman" w:cs="Times New Roman"/>
          <w:sz w:val="28"/>
          <w:szCs w:val="28"/>
        </w:rPr>
      </w:pPr>
    </w:p>
    <w:p w14:paraId="28AAB80D" w14:textId="77777777" w:rsidR="00630C74" w:rsidRDefault="00630C74" w:rsidP="00F21272">
      <w:pPr>
        <w:pStyle w:val="ConsPlusNormal"/>
        <w:ind w:firstLine="709"/>
        <w:jc w:val="right"/>
        <w:rPr>
          <w:rFonts w:ascii="Times New Roman" w:hAnsi="Times New Roman" w:cs="Times New Roman"/>
          <w:sz w:val="28"/>
          <w:szCs w:val="28"/>
        </w:rPr>
      </w:pPr>
    </w:p>
    <w:p w14:paraId="60232BB3" w14:textId="77777777" w:rsidR="00630C74" w:rsidRDefault="00630C74" w:rsidP="00F21272">
      <w:pPr>
        <w:pStyle w:val="ConsPlusNormal"/>
        <w:ind w:firstLine="709"/>
        <w:jc w:val="right"/>
        <w:rPr>
          <w:rFonts w:ascii="Times New Roman" w:hAnsi="Times New Roman" w:cs="Times New Roman"/>
          <w:sz w:val="28"/>
          <w:szCs w:val="28"/>
        </w:rPr>
      </w:pPr>
    </w:p>
    <w:p w14:paraId="678906A2" w14:textId="77777777" w:rsidR="00630C74" w:rsidRDefault="00630C74" w:rsidP="00F21272">
      <w:pPr>
        <w:pStyle w:val="ConsPlusNormal"/>
        <w:ind w:firstLine="709"/>
        <w:jc w:val="right"/>
        <w:rPr>
          <w:rFonts w:ascii="Times New Roman" w:hAnsi="Times New Roman" w:cs="Times New Roman"/>
          <w:sz w:val="28"/>
          <w:szCs w:val="28"/>
        </w:rPr>
      </w:pPr>
    </w:p>
    <w:p w14:paraId="699B4022" w14:textId="77777777" w:rsidR="00630C74" w:rsidRDefault="00630C74" w:rsidP="00F21272">
      <w:pPr>
        <w:pStyle w:val="ConsPlusNormal"/>
        <w:ind w:firstLine="709"/>
        <w:jc w:val="right"/>
        <w:rPr>
          <w:rFonts w:ascii="Times New Roman" w:hAnsi="Times New Roman" w:cs="Times New Roman"/>
          <w:sz w:val="28"/>
          <w:szCs w:val="28"/>
        </w:rPr>
      </w:pPr>
    </w:p>
    <w:p w14:paraId="668192C0" w14:textId="77777777" w:rsidR="00630C74" w:rsidRDefault="00630C74" w:rsidP="00F21272">
      <w:pPr>
        <w:pStyle w:val="ConsPlusNormal"/>
        <w:ind w:firstLine="709"/>
        <w:jc w:val="right"/>
        <w:rPr>
          <w:rFonts w:ascii="Times New Roman" w:hAnsi="Times New Roman" w:cs="Times New Roman"/>
          <w:sz w:val="28"/>
          <w:szCs w:val="28"/>
        </w:rPr>
      </w:pPr>
    </w:p>
    <w:p w14:paraId="3E0AC1DC" w14:textId="77777777" w:rsidR="00630C74" w:rsidRDefault="00630C74" w:rsidP="00F21272">
      <w:pPr>
        <w:pStyle w:val="ConsPlusNormal"/>
        <w:ind w:firstLine="709"/>
        <w:jc w:val="right"/>
        <w:rPr>
          <w:rFonts w:ascii="Times New Roman" w:hAnsi="Times New Roman" w:cs="Times New Roman"/>
          <w:sz w:val="28"/>
          <w:szCs w:val="28"/>
        </w:rPr>
      </w:pPr>
    </w:p>
    <w:p w14:paraId="6A5C87B2" w14:textId="77777777" w:rsidR="00630C74" w:rsidRDefault="00630C74" w:rsidP="00F21272">
      <w:pPr>
        <w:pStyle w:val="ConsPlusNormal"/>
        <w:ind w:firstLine="709"/>
        <w:jc w:val="right"/>
        <w:rPr>
          <w:rFonts w:ascii="Times New Roman" w:hAnsi="Times New Roman" w:cs="Times New Roman"/>
          <w:sz w:val="28"/>
          <w:szCs w:val="28"/>
        </w:rPr>
      </w:pPr>
    </w:p>
    <w:p w14:paraId="64C74FF8" w14:textId="77777777" w:rsidR="00630C74" w:rsidRDefault="00630C74" w:rsidP="00F21272">
      <w:pPr>
        <w:pStyle w:val="ConsPlusNormal"/>
        <w:ind w:firstLine="709"/>
        <w:jc w:val="right"/>
        <w:rPr>
          <w:rFonts w:ascii="Times New Roman" w:hAnsi="Times New Roman" w:cs="Times New Roman"/>
          <w:sz w:val="28"/>
          <w:szCs w:val="28"/>
        </w:rPr>
      </w:pPr>
    </w:p>
    <w:p w14:paraId="2232E2C1" w14:textId="77777777" w:rsidR="00630C74" w:rsidRDefault="00630C74" w:rsidP="00F21272">
      <w:pPr>
        <w:pStyle w:val="ConsPlusNormal"/>
        <w:ind w:firstLine="709"/>
        <w:jc w:val="right"/>
        <w:rPr>
          <w:rFonts w:ascii="Times New Roman" w:hAnsi="Times New Roman" w:cs="Times New Roman"/>
          <w:sz w:val="28"/>
          <w:szCs w:val="28"/>
        </w:rPr>
      </w:pPr>
    </w:p>
    <w:p w14:paraId="7DAE9554" w14:textId="0D272BA2" w:rsidR="000853B2" w:rsidRDefault="003755A2" w:rsidP="000853B2">
      <w:pPr>
        <w:tabs>
          <w:tab w:val="center" w:pos="4677"/>
          <w:tab w:val="right" w:pos="9355"/>
        </w:tabs>
        <w:rPr>
          <w:rFonts w:ascii="Times New Roman" w:hAnsi="Times New Roman"/>
          <w:sz w:val="28"/>
          <w:szCs w:val="28"/>
        </w:rPr>
      </w:pPr>
      <w:r>
        <w:rPr>
          <w:rFonts w:ascii="Times New Roman" w:hAnsi="Times New Roman"/>
          <w:sz w:val="28"/>
          <w:szCs w:val="28"/>
        </w:rPr>
        <w:lastRenderedPageBreak/>
        <w:tab/>
      </w:r>
      <w:r w:rsidR="000853B2">
        <w:rPr>
          <w:rFonts w:ascii="Times New Roman" w:hAnsi="Times New Roman"/>
          <w:sz w:val="28"/>
          <w:szCs w:val="28"/>
        </w:rPr>
        <w:t xml:space="preserve">                                                 </w:t>
      </w:r>
      <w:r>
        <w:rPr>
          <w:rFonts w:ascii="Times New Roman" w:hAnsi="Times New Roman"/>
          <w:sz w:val="28"/>
          <w:szCs w:val="28"/>
        </w:rPr>
        <w:t xml:space="preserve">      </w:t>
      </w:r>
      <w:r w:rsidR="000853B2">
        <w:rPr>
          <w:rFonts w:ascii="Times New Roman" w:hAnsi="Times New Roman"/>
          <w:sz w:val="28"/>
          <w:szCs w:val="28"/>
        </w:rPr>
        <w:t xml:space="preserve">      </w:t>
      </w:r>
      <w:r w:rsidR="000A1CA1">
        <w:rPr>
          <w:rFonts w:ascii="Times New Roman" w:hAnsi="Times New Roman"/>
          <w:sz w:val="28"/>
          <w:szCs w:val="28"/>
        </w:rPr>
        <w:t xml:space="preserve"> </w:t>
      </w:r>
      <w:r w:rsidR="000853B2">
        <w:rPr>
          <w:rFonts w:ascii="Times New Roman" w:hAnsi="Times New Roman"/>
          <w:sz w:val="28"/>
          <w:szCs w:val="28"/>
        </w:rPr>
        <w:t>Приложение № 1</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1"/>
        <w:gridCol w:w="2863"/>
        <w:gridCol w:w="3630"/>
      </w:tblGrid>
      <w:tr w:rsidR="000853B2" w14:paraId="2B47ACB7" w14:textId="77777777" w:rsidTr="00651266">
        <w:tc>
          <w:tcPr>
            <w:tcW w:w="2862" w:type="dxa"/>
          </w:tcPr>
          <w:p w14:paraId="2DA3BDDD" w14:textId="77777777" w:rsidR="000853B2" w:rsidRDefault="000853B2" w:rsidP="00651266">
            <w:pPr>
              <w:rPr>
                <w:kern w:val="2"/>
                <w:lang w:eastAsia="en-US"/>
                <w14:ligatures w14:val="standardContextual"/>
              </w:rPr>
            </w:pPr>
          </w:p>
        </w:tc>
        <w:tc>
          <w:tcPr>
            <w:tcW w:w="2863" w:type="dxa"/>
          </w:tcPr>
          <w:p w14:paraId="7DB794FB" w14:textId="77777777" w:rsidR="000853B2" w:rsidRDefault="000853B2" w:rsidP="00651266">
            <w:pPr>
              <w:rPr>
                <w:rFonts w:ascii="Times New Roman" w:hAnsi="Times New Roman"/>
                <w:sz w:val="28"/>
                <w:szCs w:val="28"/>
                <w:lang w:eastAsia="en-US"/>
              </w:rPr>
            </w:pPr>
          </w:p>
        </w:tc>
        <w:tc>
          <w:tcPr>
            <w:tcW w:w="3630" w:type="dxa"/>
            <w:hideMark/>
          </w:tcPr>
          <w:p w14:paraId="06DB6F40" w14:textId="77777777" w:rsidR="000853B2" w:rsidRDefault="000853B2" w:rsidP="00651266">
            <w:pPr>
              <w:rPr>
                <w:rFonts w:ascii="Times New Roman" w:hAnsi="Times New Roman"/>
                <w:sz w:val="28"/>
                <w:szCs w:val="28"/>
                <w:lang w:eastAsia="en-US"/>
              </w:rPr>
            </w:pPr>
            <w:r>
              <w:rPr>
                <w:rFonts w:ascii="Times New Roman" w:hAnsi="Times New Roman"/>
                <w:sz w:val="28"/>
                <w:szCs w:val="28"/>
                <w:lang w:eastAsia="en-US"/>
              </w:rPr>
              <w:t>к Порядку предоставления субсидии из областного бюджета за счет средств федерального и областного бюджетов на возмещение части затрат на поддержку элитного семеноводства</w:t>
            </w:r>
          </w:p>
        </w:tc>
      </w:tr>
    </w:tbl>
    <w:p w14:paraId="469DC467" w14:textId="63ACF7E2" w:rsidR="000853B2" w:rsidRPr="00024CE8" w:rsidRDefault="000853B2" w:rsidP="000853B2">
      <w:pPr>
        <w:widowControl w:val="0"/>
        <w:autoSpaceDE w:val="0"/>
        <w:autoSpaceDN w:val="0"/>
        <w:jc w:val="right"/>
        <w:rPr>
          <w:rFonts w:eastAsiaTheme="minorEastAsia" w:cs="Calibri"/>
          <w:kern w:val="2"/>
          <w:sz w:val="22"/>
          <w:szCs w:val="22"/>
          <w14:ligatures w14:val="standardContextual"/>
        </w:rPr>
      </w:pPr>
    </w:p>
    <w:p w14:paraId="2D846F06" w14:textId="09D3BFDD" w:rsidR="000853B2" w:rsidRPr="000853B2" w:rsidRDefault="000853B2" w:rsidP="000853B2">
      <w:pPr>
        <w:widowControl w:val="0"/>
        <w:tabs>
          <w:tab w:val="left" w:pos="5925"/>
        </w:tabs>
        <w:autoSpaceDE w:val="0"/>
        <w:autoSpaceDN w:val="0"/>
        <w:jc w:val="both"/>
        <w:rPr>
          <w:rFonts w:ascii="Times New Roman" w:eastAsiaTheme="minorEastAsia" w:hAnsi="Times New Roman"/>
          <w:kern w:val="2"/>
          <w:sz w:val="28"/>
          <w:szCs w:val="28"/>
          <w14:ligatures w14:val="standardContextual"/>
        </w:rPr>
      </w:pPr>
      <w:r>
        <w:rPr>
          <w:rFonts w:eastAsiaTheme="minorEastAsia" w:cs="Calibri"/>
          <w:kern w:val="2"/>
          <w:sz w:val="22"/>
          <w:szCs w:val="22"/>
          <w14:ligatures w14:val="standardContextual"/>
        </w:rPr>
        <w:tab/>
      </w:r>
      <w:r w:rsidRPr="000853B2">
        <w:rPr>
          <w:rFonts w:ascii="Times New Roman" w:eastAsiaTheme="minorEastAsia" w:hAnsi="Times New Roman"/>
          <w:kern w:val="2"/>
          <w:sz w:val="28"/>
          <w:szCs w:val="28"/>
          <w14:ligatures w14:val="standardContextual"/>
        </w:rPr>
        <w:t>Форма</w:t>
      </w:r>
    </w:p>
    <w:p w14:paraId="53277960" w14:textId="77777777" w:rsidR="000853B2" w:rsidRDefault="000853B2" w:rsidP="000853B2">
      <w:pPr>
        <w:widowControl w:val="0"/>
        <w:tabs>
          <w:tab w:val="left" w:pos="5925"/>
        </w:tabs>
        <w:autoSpaceDE w:val="0"/>
        <w:autoSpaceDN w:val="0"/>
        <w:jc w:val="both"/>
        <w:rPr>
          <w:rFonts w:eastAsiaTheme="minorEastAsia" w:cs="Calibri"/>
          <w:kern w:val="2"/>
          <w:sz w:val="22"/>
          <w:szCs w:val="22"/>
          <w14:ligatures w14:val="standardContextual"/>
        </w:rPr>
      </w:pPr>
    </w:p>
    <w:p w14:paraId="34594A61" w14:textId="77777777" w:rsidR="000853B2" w:rsidRPr="00024CE8" w:rsidRDefault="000853B2" w:rsidP="000853B2">
      <w:pPr>
        <w:widowControl w:val="0"/>
        <w:tabs>
          <w:tab w:val="left" w:pos="5925"/>
        </w:tabs>
        <w:autoSpaceDE w:val="0"/>
        <w:autoSpaceDN w:val="0"/>
        <w:jc w:val="both"/>
        <w:rPr>
          <w:rFonts w:eastAsiaTheme="minorEastAsia" w:cs="Calibri"/>
          <w:kern w:val="2"/>
          <w:sz w:val="22"/>
          <w:szCs w:val="22"/>
          <w14:ligatures w14:val="standardContextual"/>
        </w:rPr>
      </w:pPr>
    </w:p>
    <w:p w14:paraId="4CA3F738" w14:textId="68466500" w:rsidR="000853B2" w:rsidRPr="00024CE8" w:rsidRDefault="000853B2" w:rsidP="000853B2">
      <w:pPr>
        <w:widowControl w:val="0"/>
        <w:autoSpaceDE w:val="0"/>
        <w:autoSpaceDN w:val="0"/>
        <w:jc w:val="center"/>
        <w:rPr>
          <w:rFonts w:ascii="Times New Roman" w:eastAsiaTheme="minorEastAsia" w:hAnsi="Times New Roman"/>
          <w:kern w:val="2"/>
          <w:sz w:val="28"/>
          <w:szCs w:val="28"/>
          <w14:ligatures w14:val="standardContextual"/>
        </w:rPr>
      </w:pPr>
      <w:r w:rsidRPr="00024CE8">
        <w:rPr>
          <w:rFonts w:ascii="Times New Roman" w:eastAsiaTheme="minorEastAsia" w:hAnsi="Times New Roman"/>
          <w:kern w:val="2"/>
          <w:sz w:val="28"/>
          <w:szCs w:val="28"/>
          <w14:ligatures w14:val="standardContextual"/>
        </w:rPr>
        <w:t>Расчет</w:t>
      </w:r>
    </w:p>
    <w:p w14:paraId="49500878" w14:textId="6F9D994C" w:rsidR="000853B2" w:rsidRPr="00024CE8" w:rsidRDefault="000853B2" w:rsidP="000853B2">
      <w:pPr>
        <w:widowControl w:val="0"/>
        <w:autoSpaceDE w:val="0"/>
        <w:autoSpaceDN w:val="0"/>
        <w:jc w:val="center"/>
        <w:rPr>
          <w:rFonts w:ascii="Times New Roman" w:eastAsiaTheme="minorEastAsia" w:hAnsi="Times New Roman"/>
          <w:kern w:val="2"/>
          <w:sz w:val="28"/>
          <w:szCs w:val="28"/>
          <w14:ligatures w14:val="standardContextual"/>
        </w:rPr>
      </w:pPr>
      <w:r w:rsidRPr="00024CE8">
        <w:rPr>
          <w:rFonts w:ascii="Times New Roman" w:eastAsiaTheme="minorEastAsia" w:hAnsi="Times New Roman"/>
          <w:kern w:val="2"/>
          <w:sz w:val="28"/>
          <w:szCs w:val="28"/>
          <w14:ligatures w14:val="standardContextual"/>
        </w:rPr>
        <w:t>размера средств, причитающихся сельскохозяйственному</w:t>
      </w:r>
    </w:p>
    <w:p w14:paraId="1E61B75E" w14:textId="0C0EF2D2" w:rsidR="000853B2" w:rsidRPr="00024CE8" w:rsidRDefault="000853B2" w:rsidP="000853B2">
      <w:pPr>
        <w:widowControl w:val="0"/>
        <w:autoSpaceDE w:val="0"/>
        <w:autoSpaceDN w:val="0"/>
        <w:jc w:val="center"/>
        <w:rPr>
          <w:rFonts w:ascii="Times New Roman" w:eastAsiaTheme="minorEastAsia" w:hAnsi="Times New Roman"/>
          <w:kern w:val="2"/>
          <w:sz w:val="28"/>
          <w:szCs w:val="28"/>
          <w14:ligatures w14:val="standardContextual"/>
        </w:rPr>
      </w:pPr>
      <w:r w:rsidRPr="00024CE8">
        <w:rPr>
          <w:rFonts w:ascii="Times New Roman" w:eastAsiaTheme="minorEastAsia" w:hAnsi="Times New Roman"/>
          <w:kern w:val="2"/>
          <w:sz w:val="28"/>
          <w:szCs w:val="28"/>
          <w14:ligatures w14:val="standardContextual"/>
        </w:rPr>
        <w:t>товаропроизводителю Еврейской автономной области</w:t>
      </w:r>
    </w:p>
    <w:p w14:paraId="25C44779" w14:textId="05AF3697" w:rsidR="000853B2" w:rsidRPr="00024CE8" w:rsidRDefault="000853B2" w:rsidP="000853B2">
      <w:pPr>
        <w:widowControl w:val="0"/>
        <w:autoSpaceDE w:val="0"/>
        <w:autoSpaceDN w:val="0"/>
        <w:jc w:val="center"/>
        <w:rPr>
          <w:rFonts w:ascii="Times New Roman" w:eastAsiaTheme="minorEastAsia" w:hAnsi="Times New Roman"/>
          <w:kern w:val="2"/>
          <w:sz w:val="28"/>
          <w:szCs w:val="28"/>
          <w14:ligatures w14:val="standardContextual"/>
        </w:rPr>
      </w:pPr>
      <w:r>
        <w:rPr>
          <w:rFonts w:ascii="Times New Roman" w:eastAsiaTheme="minorEastAsia" w:hAnsi="Times New Roman"/>
          <w:kern w:val="2"/>
          <w:sz w:val="28"/>
          <w:szCs w:val="28"/>
          <w14:ligatures w14:val="standardContextual"/>
        </w:rPr>
        <w:t>____________</w:t>
      </w:r>
      <w:r w:rsidRPr="00024CE8">
        <w:rPr>
          <w:rFonts w:ascii="Times New Roman" w:eastAsiaTheme="minorEastAsia" w:hAnsi="Times New Roman"/>
          <w:kern w:val="2"/>
          <w:sz w:val="28"/>
          <w:szCs w:val="28"/>
          <w14:ligatures w14:val="standardContextual"/>
        </w:rPr>
        <w:t>_________________________________________</w:t>
      </w:r>
    </w:p>
    <w:p w14:paraId="59FCFC6B" w14:textId="77777777" w:rsidR="000853B2" w:rsidRDefault="000853B2" w:rsidP="000853B2">
      <w:pPr>
        <w:tabs>
          <w:tab w:val="left" w:pos="2805"/>
        </w:tabs>
        <w:jc w:val="center"/>
        <w:rPr>
          <w:rFonts w:ascii="Times New Roman" w:hAnsi="Times New Roman"/>
          <w:sz w:val="28"/>
          <w:szCs w:val="28"/>
        </w:rPr>
      </w:pPr>
      <w:r>
        <w:rPr>
          <w:rFonts w:ascii="Times New Roman" w:hAnsi="Times New Roman"/>
          <w:sz w:val="28"/>
          <w:szCs w:val="28"/>
        </w:rPr>
        <w:t>(наименование сельскохозяйственного товаропроизводителя)</w:t>
      </w:r>
    </w:p>
    <w:p w14:paraId="789716A5" w14:textId="77777777" w:rsidR="000853B2" w:rsidRDefault="000853B2" w:rsidP="000853B2">
      <w:pPr>
        <w:tabs>
          <w:tab w:val="left" w:pos="2805"/>
        </w:tabs>
        <w:jc w:val="center"/>
        <w:rPr>
          <w:rFonts w:ascii="Times New Roman" w:hAnsi="Times New Roman"/>
          <w:sz w:val="28"/>
          <w:szCs w:val="28"/>
        </w:rPr>
      </w:pPr>
    </w:p>
    <w:tbl>
      <w:tblPr>
        <w:tblStyle w:val="a4"/>
        <w:tblW w:w="0" w:type="auto"/>
        <w:tblInd w:w="0" w:type="dxa"/>
        <w:tblLayout w:type="fixed"/>
        <w:tblLook w:val="04A0" w:firstRow="1" w:lastRow="0" w:firstColumn="1" w:lastColumn="0" w:noHBand="0" w:noVBand="1"/>
      </w:tblPr>
      <w:tblGrid>
        <w:gridCol w:w="1838"/>
        <w:gridCol w:w="1843"/>
        <w:gridCol w:w="1843"/>
        <w:gridCol w:w="1842"/>
        <w:gridCol w:w="1701"/>
      </w:tblGrid>
      <w:tr w:rsidR="000104B0" w14:paraId="7AE8055C" w14:textId="77777777" w:rsidTr="000104B0">
        <w:trPr>
          <w:trHeight w:val="1985"/>
        </w:trPr>
        <w:tc>
          <w:tcPr>
            <w:tcW w:w="1838" w:type="dxa"/>
          </w:tcPr>
          <w:p w14:paraId="5BA850F0" w14:textId="4A775839" w:rsidR="000104B0" w:rsidRPr="00630C74" w:rsidRDefault="000104B0" w:rsidP="000853B2">
            <w:pPr>
              <w:tabs>
                <w:tab w:val="left" w:pos="2805"/>
              </w:tabs>
              <w:jc w:val="center"/>
              <w:rPr>
                <w:rFonts w:ascii="Times New Roman" w:hAnsi="Times New Roman"/>
              </w:rPr>
            </w:pPr>
            <w:r w:rsidRPr="00630C74">
              <w:rPr>
                <w:rFonts w:ascii="Times New Roman" w:hAnsi="Times New Roman"/>
              </w:rPr>
              <w:t>Наименование</w:t>
            </w:r>
          </w:p>
          <w:p w14:paraId="03B309B5" w14:textId="17BF4A79" w:rsidR="000104B0" w:rsidRPr="00630C74" w:rsidRDefault="000104B0" w:rsidP="000104B0">
            <w:pPr>
              <w:tabs>
                <w:tab w:val="left" w:pos="2805"/>
              </w:tabs>
              <w:jc w:val="center"/>
              <w:rPr>
                <w:rFonts w:ascii="Times New Roman" w:hAnsi="Times New Roman"/>
              </w:rPr>
            </w:pPr>
            <w:r w:rsidRPr="00630C74">
              <w:rPr>
                <w:rFonts w:ascii="Times New Roman" w:hAnsi="Times New Roman"/>
              </w:rPr>
              <w:t>сельскохозяйствен</w:t>
            </w:r>
            <w:r>
              <w:rPr>
                <w:rFonts w:ascii="Times New Roman" w:hAnsi="Times New Roman"/>
              </w:rPr>
              <w:t>н</w:t>
            </w:r>
            <w:r w:rsidRPr="00630C74">
              <w:rPr>
                <w:rFonts w:ascii="Times New Roman" w:hAnsi="Times New Roman"/>
              </w:rPr>
              <w:t>ых культур</w:t>
            </w:r>
          </w:p>
        </w:tc>
        <w:tc>
          <w:tcPr>
            <w:tcW w:w="1843" w:type="dxa"/>
          </w:tcPr>
          <w:p w14:paraId="0AC2A897" w14:textId="43A0FD0D" w:rsidR="000104B0" w:rsidRDefault="000104B0" w:rsidP="000853B2">
            <w:pPr>
              <w:tabs>
                <w:tab w:val="left" w:pos="2805"/>
              </w:tabs>
              <w:jc w:val="center"/>
              <w:rPr>
                <w:rFonts w:ascii="Times New Roman" w:hAnsi="Times New Roman"/>
              </w:rPr>
            </w:pPr>
            <w:r w:rsidRPr="00630C74">
              <w:rPr>
                <w:rFonts w:ascii="Times New Roman" w:hAnsi="Times New Roman"/>
              </w:rPr>
              <w:t xml:space="preserve">Количество приобретенных элитных семян </w:t>
            </w:r>
            <w:proofErr w:type="spellStart"/>
            <w:r w:rsidRPr="00630C74">
              <w:rPr>
                <w:rFonts w:ascii="Times New Roman" w:hAnsi="Times New Roman"/>
              </w:rPr>
              <w:t>сельскохо</w:t>
            </w:r>
            <w:proofErr w:type="spellEnd"/>
          </w:p>
          <w:p w14:paraId="06881C34" w14:textId="62F5CCE7" w:rsidR="000104B0" w:rsidRPr="00630C74" w:rsidRDefault="000104B0" w:rsidP="000853B2">
            <w:pPr>
              <w:tabs>
                <w:tab w:val="left" w:pos="2805"/>
              </w:tabs>
              <w:jc w:val="center"/>
              <w:rPr>
                <w:rFonts w:ascii="Times New Roman" w:hAnsi="Times New Roman"/>
              </w:rPr>
            </w:pPr>
            <w:proofErr w:type="spellStart"/>
            <w:r w:rsidRPr="00630C74">
              <w:rPr>
                <w:rFonts w:ascii="Times New Roman" w:hAnsi="Times New Roman"/>
              </w:rPr>
              <w:t>зяйственных</w:t>
            </w:r>
            <w:proofErr w:type="spellEnd"/>
            <w:r w:rsidRPr="00630C74">
              <w:rPr>
                <w:rFonts w:ascii="Times New Roman" w:hAnsi="Times New Roman"/>
              </w:rPr>
              <w:t xml:space="preserve"> культур, тонн</w:t>
            </w:r>
          </w:p>
        </w:tc>
        <w:tc>
          <w:tcPr>
            <w:tcW w:w="1843" w:type="dxa"/>
          </w:tcPr>
          <w:p w14:paraId="60A242A1" w14:textId="77777777" w:rsidR="000104B0" w:rsidRDefault="000104B0" w:rsidP="000853B2">
            <w:pPr>
              <w:tabs>
                <w:tab w:val="left" w:pos="2805"/>
              </w:tabs>
              <w:jc w:val="center"/>
              <w:rPr>
                <w:rFonts w:ascii="Times New Roman" w:hAnsi="Times New Roman"/>
              </w:rPr>
            </w:pPr>
            <w:r w:rsidRPr="00630C74">
              <w:rPr>
                <w:rFonts w:ascii="Times New Roman" w:hAnsi="Times New Roman"/>
              </w:rPr>
              <w:t xml:space="preserve">Площадь, засеянная элитными семенами </w:t>
            </w:r>
            <w:proofErr w:type="spellStart"/>
            <w:r w:rsidRPr="00630C74">
              <w:rPr>
                <w:rFonts w:ascii="Times New Roman" w:hAnsi="Times New Roman"/>
              </w:rPr>
              <w:t>сельскохо</w:t>
            </w:r>
            <w:proofErr w:type="spellEnd"/>
          </w:p>
          <w:p w14:paraId="2EAEBA41" w14:textId="6024035F" w:rsidR="000104B0" w:rsidRPr="00630C74" w:rsidRDefault="000104B0" w:rsidP="000853B2">
            <w:pPr>
              <w:tabs>
                <w:tab w:val="left" w:pos="2805"/>
              </w:tabs>
              <w:jc w:val="center"/>
              <w:rPr>
                <w:rFonts w:ascii="Times New Roman" w:hAnsi="Times New Roman"/>
              </w:rPr>
            </w:pPr>
            <w:proofErr w:type="spellStart"/>
            <w:r w:rsidRPr="00630C74">
              <w:rPr>
                <w:rFonts w:ascii="Times New Roman" w:hAnsi="Times New Roman"/>
              </w:rPr>
              <w:t>зяйственных</w:t>
            </w:r>
            <w:proofErr w:type="spellEnd"/>
            <w:r w:rsidRPr="00630C74">
              <w:rPr>
                <w:rFonts w:ascii="Times New Roman" w:hAnsi="Times New Roman"/>
              </w:rPr>
              <w:t xml:space="preserve"> культур, гектар</w:t>
            </w:r>
          </w:p>
        </w:tc>
        <w:tc>
          <w:tcPr>
            <w:tcW w:w="1842" w:type="dxa"/>
          </w:tcPr>
          <w:p w14:paraId="2B019B8C" w14:textId="77777777" w:rsidR="000104B0" w:rsidRDefault="000104B0" w:rsidP="000104B0">
            <w:pPr>
              <w:tabs>
                <w:tab w:val="left" w:pos="2805"/>
              </w:tabs>
              <w:jc w:val="center"/>
              <w:rPr>
                <w:rFonts w:ascii="Times New Roman" w:hAnsi="Times New Roman"/>
              </w:rPr>
            </w:pPr>
            <w:r>
              <w:rPr>
                <w:rFonts w:ascii="Times New Roman" w:hAnsi="Times New Roman"/>
              </w:rPr>
              <w:t>Расчетная ставка субсидии с учетом применяемых коэффициентов</w:t>
            </w:r>
          </w:p>
          <w:p w14:paraId="002C0E68" w14:textId="4851773F" w:rsidR="000104B0" w:rsidRPr="000104B0" w:rsidRDefault="000104B0" w:rsidP="000104B0">
            <w:pPr>
              <w:tabs>
                <w:tab w:val="left" w:pos="2805"/>
              </w:tabs>
              <w:jc w:val="center"/>
              <w:rPr>
                <w:rFonts w:ascii="Times New Roman" w:hAnsi="Times New Roman"/>
              </w:rPr>
            </w:pPr>
            <w:r>
              <w:rPr>
                <w:rFonts w:ascii="Times New Roman" w:hAnsi="Times New Roman"/>
              </w:rPr>
              <w:t xml:space="preserve">(= </w:t>
            </w:r>
            <w:r>
              <w:rPr>
                <w:rFonts w:ascii="Times New Roman" w:hAnsi="Times New Roman"/>
                <w:lang w:val="en-US"/>
              </w:rPr>
              <w:t>S</w:t>
            </w:r>
            <w:r>
              <w:rPr>
                <w:rFonts w:ascii="Times New Roman" w:hAnsi="Times New Roman"/>
              </w:rPr>
              <w:t xml:space="preserve"> х К</w:t>
            </w:r>
            <w:r w:rsidRPr="000104B0">
              <w:rPr>
                <w:rFonts w:ascii="Times New Roman" w:hAnsi="Times New Roman"/>
                <w:vertAlign w:val="subscript"/>
              </w:rPr>
              <w:t>1</w:t>
            </w:r>
            <w:r>
              <w:rPr>
                <w:rFonts w:ascii="Times New Roman" w:hAnsi="Times New Roman"/>
              </w:rPr>
              <w:t xml:space="preserve"> х К</w:t>
            </w:r>
            <w:r w:rsidRPr="000104B0">
              <w:rPr>
                <w:rFonts w:ascii="Times New Roman" w:hAnsi="Times New Roman"/>
                <w:vertAlign w:val="subscript"/>
              </w:rPr>
              <w:t>2</w:t>
            </w:r>
            <w:r>
              <w:rPr>
                <w:rFonts w:ascii="Times New Roman" w:hAnsi="Times New Roman"/>
              </w:rPr>
              <w:t>)</w:t>
            </w:r>
          </w:p>
        </w:tc>
        <w:tc>
          <w:tcPr>
            <w:tcW w:w="1701" w:type="dxa"/>
          </w:tcPr>
          <w:p w14:paraId="7A4DA550" w14:textId="132556DC" w:rsidR="000104B0" w:rsidRDefault="000104B0" w:rsidP="000853B2">
            <w:pPr>
              <w:tabs>
                <w:tab w:val="left" w:pos="2805"/>
              </w:tabs>
              <w:jc w:val="center"/>
              <w:rPr>
                <w:rFonts w:ascii="Times New Roman" w:hAnsi="Times New Roman"/>
              </w:rPr>
            </w:pPr>
            <w:r w:rsidRPr="00630C74">
              <w:rPr>
                <w:rFonts w:ascii="Times New Roman" w:hAnsi="Times New Roman"/>
              </w:rPr>
              <w:t>Итого к выплате, рублей</w:t>
            </w:r>
          </w:p>
          <w:p w14:paraId="35316780" w14:textId="61ED49D9" w:rsidR="000104B0" w:rsidRPr="00630C74" w:rsidRDefault="000104B0" w:rsidP="000853B2">
            <w:pPr>
              <w:tabs>
                <w:tab w:val="left" w:pos="2805"/>
              </w:tabs>
              <w:jc w:val="center"/>
              <w:rPr>
                <w:rFonts w:ascii="Times New Roman" w:hAnsi="Times New Roman"/>
              </w:rPr>
            </w:pPr>
            <w:r>
              <w:rPr>
                <w:rFonts w:ascii="Times New Roman" w:hAnsi="Times New Roman"/>
              </w:rPr>
              <w:t>(гр.3 х гр.4)</w:t>
            </w:r>
          </w:p>
        </w:tc>
      </w:tr>
      <w:tr w:rsidR="000104B0" w14:paraId="1613FA3F" w14:textId="77777777" w:rsidTr="000104B0">
        <w:tc>
          <w:tcPr>
            <w:tcW w:w="1838" w:type="dxa"/>
          </w:tcPr>
          <w:p w14:paraId="3222972E" w14:textId="720939AC" w:rsidR="000104B0" w:rsidRPr="00630C74" w:rsidRDefault="000104B0" w:rsidP="000853B2">
            <w:pPr>
              <w:tabs>
                <w:tab w:val="left" w:pos="2805"/>
              </w:tabs>
              <w:jc w:val="center"/>
              <w:rPr>
                <w:rFonts w:ascii="Times New Roman" w:hAnsi="Times New Roman"/>
              </w:rPr>
            </w:pPr>
            <w:r w:rsidRPr="00630C74">
              <w:rPr>
                <w:rFonts w:ascii="Times New Roman" w:hAnsi="Times New Roman"/>
              </w:rPr>
              <w:t>1</w:t>
            </w:r>
          </w:p>
        </w:tc>
        <w:tc>
          <w:tcPr>
            <w:tcW w:w="1843" w:type="dxa"/>
          </w:tcPr>
          <w:p w14:paraId="740E83D1" w14:textId="66F65D6A" w:rsidR="000104B0" w:rsidRPr="00630C74" w:rsidRDefault="000104B0" w:rsidP="000853B2">
            <w:pPr>
              <w:tabs>
                <w:tab w:val="left" w:pos="2805"/>
              </w:tabs>
              <w:jc w:val="center"/>
              <w:rPr>
                <w:rFonts w:ascii="Times New Roman" w:hAnsi="Times New Roman"/>
              </w:rPr>
            </w:pPr>
            <w:r w:rsidRPr="00630C74">
              <w:rPr>
                <w:rFonts w:ascii="Times New Roman" w:hAnsi="Times New Roman"/>
              </w:rPr>
              <w:t>2</w:t>
            </w:r>
          </w:p>
        </w:tc>
        <w:tc>
          <w:tcPr>
            <w:tcW w:w="1843" w:type="dxa"/>
          </w:tcPr>
          <w:p w14:paraId="6BE3ED66" w14:textId="146A94EF" w:rsidR="000104B0" w:rsidRPr="00630C74" w:rsidRDefault="000104B0" w:rsidP="000853B2">
            <w:pPr>
              <w:tabs>
                <w:tab w:val="left" w:pos="2805"/>
              </w:tabs>
              <w:jc w:val="center"/>
              <w:rPr>
                <w:rFonts w:ascii="Times New Roman" w:hAnsi="Times New Roman"/>
              </w:rPr>
            </w:pPr>
            <w:r w:rsidRPr="00630C74">
              <w:rPr>
                <w:rFonts w:ascii="Times New Roman" w:hAnsi="Times New Roman"/>
              </w:rPr>
              <w:t>3</w:t>
            </w:r>
          </w:p>
        </w:tc>
        <w:tc>
          <w:tcPr>
            <w:tcW w:w="1842" w:type="dxa"/>
          </w:tcPr>
          <w:p w14:paraId="2217414A" w14:textId="7A521808" w:rsidR="000104B0" w:rsidRPr="00630C74" w:rsidRDefault="000104B0" w:rsidP="00024F5B">
            <w:pPr>
              <w:tabs>
                <w:tab w:val="left" w:pos="2805"/>
              </w:tabs>
              <w:jc w:val="center"/>
              <w:rPr>
                <w:rFonts w:ascii="Times New Roman" w:hAnsi="Times New Roman"/>
              </w:rPr>
            </w:pPr>
            <w:r>
              <w:rPr>
                <w:rFonts w:ascii="Times New Roman" w:hAnsi="Times New Roman"/>
              </w:rPr>
              <w:t>4</w:t>
            </w:r>
          </w:p>
        </w:tc>
        <w:tc>
          <w:tcPr>
            <w:tcW w:w="1701" w:type="dxa"/>
          </w:tcPr>
          <w:p w14:paraId="713088A0" w14:textId="6DBD7BD6" w:rsidR="000104B0" w:rsidRPr="00630C74" w:rsidRDefault="000104B0" w:rsidP="000853B2">
            <w:pPr>
              <w:tabs>
                <w:tab w:val="left" w:pos="2805"/>
              </w:tabs>
              <w:jc w:val="center"/>
              <w:rPr>
                <w:rFonts w:ascii="Times New Roman" w:hAnsi="Times New Roman"/>
              </w:rPr>
            </w:pPr>
            <w:r>
              <w:rPr>
                <w:rFonts w:ascii="Times New Roman" w:hAnsi="Times New Roman"/>
              </w:rPr>
              <w:t>7</w:t>
            </w:r>
          </w:p>
        </w:tc>
      </w:tr>
      <w:tr w:rsidR="000104B0" w14:paraId="63045F43" w14:textId="77777777" w:rsidTr="000104B0">
        <w:tc>
          <w:tcPr>
            <w:tcW w:w="1838" w:type="dxa"/>
          </w:tcPr>
          <w:p w14:paraId="1773F04C" w14:textId="77777777" w:rsidR="000104B0" w:rsidRDefault="000104B0" w:rsidP="000853B2">
            <w:pPr>
              <w:tabs>
                <w:tab w:val="left" w:pos="2805"/>
              </w:tabs>
              <w:jc w:val="center"/>
              <w:rPr>
                <w:rFonts w:ascii="Times New Roman" w:hAnsi="Times New Roman"/>
                <w:sz w:val="28"/>
                <w:szCs w:val="28"/>
              </w:rPr>
            </w:pPr>
          </w:p>
        </w:tc>
        <w:tc>
          <w:tcPr>
            <w:tcW w:w="1843" w:type="dxa"/>
          </w:tcPr>
          <w:p w14:paraId="55D649EE" w14:textId="77777777" w:rsidR="000104B0" w:rsidRDefault="000104B0" w:rsidP="000853B2">
            <w:pPr>
              <w:tabs>
                <w:tab w:val="left" w:pos="2805"/>
              </w:tabs>
              <w:jc w:val="center"/>
              <w:rPr>
                <w:rFonts w:ascii="Times New Roman" w:hAnsi="Times New Roman"/>
                <w:sz w:val="28"/>
                <w:szCs w:val="28"/>
              </w:rPr>
            </w:pPr>
          </w:p>
        </w:tc>
        <w:tc>
          <w:tcPr>
            <w:tcW w:w="1843" w:type="dxa"/>
          </w:tcPr>
          <w:p w14:paraId="18DF23C1" w14:textId="77777777" w:rsidR="000104B0" w:rsidRDefault="000104B0" w:rsidP="000853B2">
            <w:pPr>
              <w:tabs>
                <w:tab w:val="left" w:pos="2805"/>
              </w:tabs>
              <w:jc w:val="center"/>
              <w:rPr>
                <w:rFonts w:ascii="Times New Roman" w:hAnsi="Times New Roman"/>
                <w:sz w:val="28"/>
                <w:szCs w:val="28"/>
              </w:rPr>
            </w:pPr>
          </w:p>
        </w:tc>
        <w:tc>
          <w:tcPr>
            <w:tcW w:w="1842" w:type="dxa"/>
          </w:tcPr>
          <w:p w14:paraId="436B52FE" w14:textId="77777777" w:rsidR="000104B0" w:rsidRDefault="000104B0" w:rsidP="000853B2">
            <w:pPr>
              <w:tabs>
                <w:tab w:val="left" w:pos="2805"/>
              </w:tabs>
              <w:jc w:val="center"/>
              <w:rPr>
                <w:rFonts w:ascii="Times New Roman" w:hAnsi="Times New Roman"/>
                <w:sz w:val="28"/>
                <w:szCs w:val="28"/>
              </w:rPr>
            </w:pPr>
          </w:p>
        </w:tc>
        <w:tc>
          <w:tcPr>
            <w:tcW w:w="1701" w:type="dxa"/>
          </w:tcPr>
          <w:p w14:paraId="075BB6BD" w14:textId="0236EC49" w:rsidR="000104B0" w:rsidRDefault="000104B0" w:rsidP="000853B2">
            <w:pPr>
              <w:tabs>
                <w:tab w:val="left" w:pos="2805"/>
              </w:tabs>
              <w:jc w:val="center"/>
              <w:rPr>
                <w:rFonts w:ascii="Times New Roman" w:hAnsi="Times New Roman"/>
                <w:sz w:val="28"/>
                <w:szCs w:val="28"/>
              </w:rPr>
            </w:pPr>
          </w:p>
        </w:tc>
      </w:tr>
      <w:tr w:rsidR="000104B0" w14:paraId="1F4D10A6" w14:textId="77777777" w:rsidTr="000104B0">
        <w:tc>
          <w:tcPr>
            <w:tcW w:w="1838" w:type="dxa"/>
          </w:tcPr>
          <w:p w14:paraId="39C7774A" w14:textId="77777777" w:rsidR="000104B0" w:rsidRDefault="000104B0" w:rsidP="000853B2">
            <w:pPr>
              <w:tabs>
                <w:tab w:val="left" w:pos="2805"/>
              </w:tabs>
              <w:jc w:val="center"/>
              <w:rPr>
                <w:rFonts w:ascii="Times New Roman" w:hAnsi="Times New Roman"/>
                <w:sz w:val="28"/>
                <w:szCs w:val="28"/>
              </w:rPr>
            </w:pPr>
          </w:p>
        </w:tc>
        <w:tc>
          <w:tcPr>
            <w:tcW w:w="1843" w:type="dxa"/>
          </w:tcPr>
          <w:p w14:paraId="34382594" w14:textId="77777777" w:rsidR="000104B0" w:rsidRDefault="000104B0" w:rsidP="000853B2">
            <w:pPr>
              <w:tabs>
                <w:tab w:val="left" w:pos="2805"/>
              </w:tabs>
              <w:jc w:val="center"/>
              <w:rPr>
                <w:rFonts w:ascii="Times New Roman" w:hAnsi="Times New Roman"/>
                <w:sz w:val="28"/>
                <w:szCs w:val="28"/>
              </w:rPr>
            </w:pPr>
          </w:p>
        </w:tc>
        <w:tc>
          <w:tcPr>
            <w:tcW w:w="1843" w:type="dxa"/>
          </w:tcPr>
          <w:p w14:paraId="6906747B" w14:textId="77777777" w:rsidR="000104B0" w:rsidRDefault="000104B0" w:rsidP="000853B2">
            <w:pPr>
              <w:tabs>
                <w:tab w:val="left" w:pos="2805"/>
              </w:tabs>
              <w:jc w:val="center"/>
              <w:rPr>
                <w:rFonts w:ascii="Times New Roman" w:hAnsi="Times New Roman"/>
                <w:sz w:val="28"/>
                <w:szCs w:val="28"/>
              </w:rPr>
            </w:pPr>
          </w:p>
        </w:tc>
        <w:tc>
          <w:tcPr>
            <w:tcW w:w="1842" w:type="dxa"/>
          </w:tcPr>
          <w:p w14:paraId="37AF8B18" w14:textId="77777777" w:rsidR="000104B0" w:rsidRDefault="000104B0" w:rsidP="000853B2">
            <w:pPr>
              <w:tabs>
                <w:tab w:val="left" w:pos="2805"/>
              </w:tabs>
              <w:jc w:val="center"/>
              <w:rPr>
                <w:rFonts w:ascii="Times New Roman" w:hAnsi="Times New Roman"/>
                <w:sz w:val="28"/>
                <w:szCs w:val="28"/>
              </w:rPr>
            </w:pPr>
          </w:p>
        </w:tc>
        <w:tc>
          <w:tcPr>
            <w:tcW w:w="1701" w:type="dxa"/>
          </w:tcPr>
          <w:p w14:paraId="6477ED96" w14:textId="1F163A19" w:rsidR="000104B0" w:rsidRDefault="000104B0" w:rsidP="000853B2">
            <w:pPr>
              <w:tabs>
                <w:tab w:val="left" w:pos="2805"/>
              </w:tabs>
              <w:jc w:val="center"/>
              <w:rPr>
                <w:rFonts w:ascii="Times New Roman" w:hAnsi="Times New Roman"/>
                <w:sz w:val="28"/>
                <w:szCs w:val="28"/>
              </w:rPr>
            </w:pPr>
          </w:p>
        </w:tc>
      </w:tr>
      <w:tr w:rsidR="000104B0" w14:paraId="73E4D87E" w14:textId="77777777" w:rsidTr="000104B0">
        <w:tc>
          <w:tcPr>
            <w:tcW w:w="1838" w:type="dxa"/>
          </w:tcPr>
          <w:p w14:paraId="6A8476F6" w14:textId="77777777" w:rsidR="000104B0" w:rsidRDefault="000104B0" w:rsidP="000853B2">
            <w:pPr>
              <w:tabs>
                <w:tab w:val="left" w:pos="2805"/>
              </w:tabs>
              <w:jc w:val="center"/>
              <w:rPr>
                <w:rFonts w:ascii="Times New Roman" w:hAnsi="Times New Roman"/>
                <w:sz w:val="28"/>
                <w:szCs w:val="28"/>
              </w:rPr>
            </w:pPr>
          </w:p>
        </w:tc>
        <w:tc>
          <w:tcPr>
            <w:tcW w:w="1843" w:type="dxa"/>
          </w:tcPr>
          <w:p w14:paraId="76D4A038" w14:textId="77777777" w:rsidR="000104B0" w:rsidRDefault="000104B0" w:rsidP="000853B2">
            <w:pPr>
              <w:tabs>
                <w:tab w:val="left" w:pos="2805"/>
              </w:tabs>
              <w:jc w:val="center"/>
              <w:rPr>
                <w:rFonts w:ascii="Times New Roman" w:hAnsi="Times New Roman"/>
                <w:sz w:val="28"/>
                <w:szCs w:val="28"/>
              </w:rPr>
            </w:pPr>
          </w:p>
        </w:tc>
        <w:tc>
          <w:tcPr>
            <w:tcW w:w="1843" w:type="dxa"/>
          </w:tcPr>
          <w:p w14:paraId="561370EA" w14:textId="77777777" w:rsidR="000104B0" w:rsidRDefault="000104B0" w:rsidP="000853B2">
            <w:pPr>
              <w:tabs>
                <w:tab w:val="left" w:pos="2805"/>
              </w:tabs>
              <w:jc w:val="center"/>
              <w:rPr>
                <w:rFonts w:ascii="Times New Roman" w:hAnsi="Times New Roman"/>
                <w:sz w:val="28"/>
                <w:szCs w:val="28"/>
              </w:rPr>
            </w:pPr>
          </w:p>
        </w:tc>
        <w:tc>
          <w:tcPr>
            <w:tcW w:w="1842" w:type="dxa"/>
          </w:tcPr>
          <w:p w14:paraId="42DFA27D" w14:textId="77777777" w:rsidR="000104B0" w:rsidRDefault="000104B0" w:rsidP="000853B2">
            <w:pPr>
              <w:tabs>
                <w:tab w:val="left" w:pos="2805"/>
              </w:tabs>
              <w:jc w:val="center"/>
              <w:rPr>
                <w:rFonts w:ascii="Times New Roman" w:hAnsi="Times New Roman"/>
                <w:sz w:val="28"/>
                <w:szCs w:val="28"/>
              </w:rPr>
            </w:pPr>
          </w:p>
        </w:tc>
        <w:tc>
          <w:tcPr>
            <w:tcW w:w="1701" w:type="dxa"/>
          </w:tcPr>
          <w:p w14:paraId="18697B51" w14:textId="50BC2A1E" w:rsidR="000104B0" w:rsidRDefault="000104B0" w:rsidP="000853B2">
            <w:pPr>
              <w:tabs>
                <w:tab w:val="left" w:pos="2805"/>
              </w:tabs>
              <w:jc w:val="center"/>
              <w:rPr>
                <w:rFonts w:ascii="Times New Roman" w:hAnsi="Times New Roman"/>
                <w:sz w:val="28"/>
                <w:szCs w:val="28"/>
              </w:rPr>
            </w:pPr>
          </w:p>
        </w:tc>
      </w:tr>
      <w:tr w:rsidR="000104B0" w14:paraId="4B0278C2" w14:textId="77777777" w:rsidTr="000104B0">
        <w:tc>
          <w:tcPr>
            <w:tcW w:w="1838" w:type="dxa"/>
          </w:tcPr>
          <w:p w14:paraId="2D52546F" w14:textId="77777777" w:rsidR="000104B0" w:rsidRDefault="000104B0" w:rsidP="000853B2">
            <w:pPr>
              <w:tabs>
                <w:tab w:val="left" w:pos="2805"/>
              </w:tabs>
              <w:jc w:val="center"/>
              <w:rPr>
                <w:rFonts w:ascii="Times New Roman" w:hAnsi="Times New Roman"/>
                <w:sz w:val="28"/>
                <w:szCs w:val="28"/>
              </w:rPr>
            </w:pPr>
          </w:p>
        </w:tc>
        <w:tc>
          <w:tcPr>
            <w:tcW w:w="1843" w:type="dxa"/>
          </w:tcPr>
          <w:p w14:paraId="4A7DE723" w14:textId="77777777" w:rsidR="000104B0" w:rsidRDefault="000104B0" w:rsidP="000853B2">
            <w:pPr>
              <w:tabs>
                <w:tab w:val="left" w:pos="2805"/>
              </w:tabs>
              <w:jc w:val="center"/>
              <w:rPr>
                <w:rFonts w:ascii="Times New Roman" w:hAnsi="Times New Roman"/>
                <w:sz w:val="28"/>
                <w:szCs w:val="28"/>
              </w:rPr>
            </w:pPr>
          </w:p>
        </w:tc>
        <w:tc>
          <w:tcPr>
            <w:tcW w:w="1843" w:type="dxa"/>
          </w:tcPr>
          <w:p w14:paraId="5B190820" w14:textId="77777777" w:rsidR="000104B0" w:rsidRDefault="000104B0" w:rsidP="000853B2">
            <w:pPr>
              <w:tabs>
                <w:tab w:val="left" w:pos="2805"/>
              </w:tabs>
              <w:jc w:val="center"/>
              <w:rPr>
                <w:rFonts w:ascii="Times New Roman" w:hAnsi="Times New Roman"/>
                <w:sz w:val="28"/>
                <w:szCs w:val="28"/>
              </w:rPr>
            </w:pPr>
          </w:p>
        </w:tc>
        <w:tc>
          <w:tcPr>
            <w:tcW w:w="1842" w:type="dxa"/>
          </w:tcPr>
          <w:p w14:paraId="6A59885E" w14:textId="77777777" w:rsidR="000104B0" w:rsidRDefault="000104B0" w:rsidP="000853B2">
            <w:pPr>
              <w:tabs>
                <w:tab w:val="left" w:pos="2805"/>
              </w:tabs>
              <w:jc w:val="center"/>
              <w:rPr>
                <w:rFonts w:ascii="Times New Roman" w:hAnsi="Times New Roman"/>
                <w:sz w:val="28"/>
                <w:szCs w:val="28"/>
              </w:rPr>
            </w:pPr>
          </w:p>
        </w:tc>
        <w:tc>
          <w:tcPr>
            <w:tcW w:w="1701" w:type="dxa"/>
          </w:tcPr>
          <w:p w14:paraId="07D168B3" w14:textId="2D6B0DE1" w:rsidR="000104B0" w:rsidRDefault="000104B0" w:rsidP="000853B2">
            <w:pPr>
              <w:tabs>
                <w:tab w:val="left" w:pos="2805"/>
              </w:tabs>
              <w:jc w:val="center"/>
              <w:rPr>
                <w:rFonts w:ascii="Times New Roman" w:hAnsi="Times New Roman"/>
                <w:sz w:val="28"/>
                <w:szCs w:val="28"/>
              </w:rPr>
            </w:pPr>
          </w:p>
        </w:tc>
      </w:tr>
    </w:tbl>
    <w:p w14:paraId="368326B4" w14:textId="77777777" w:rsidR="000853B2" w:rsidRDefault="000853B2" w:rsidP="000853B2">
      <w:pPr>
        <w:tabs>
          <w:tab w:val="left" w:pos="2805"/>
        </w:tabs>
        <w:jc w:val="center"/>
        <w:rPr>
          <w:rFonts w:ascii="Times New Roman" w:hAnsi="Times New Roman"/>
          <w:sz w:val="28"/>
          <w:szCs w:val="28"/>
        </w:rPr>
      </w:pPr>
    </w:p>
    <w:p w14:paraId="5B9A89BC" w14:textId="77777777" w:rsidR="00751E14" w:rsidRDefault="00751E14" w:rsidP="000853B2">
      <w:pPr>
        <w:tabs>
          <w:tab w:val="left" w:pos="2805"/>
        </w:tabs>
        <w:jc w:val="center"/>
        <w:rPr>
          <w:rFonts w:ascii="Times New Roman" w:hAnsi="Times New Roman"/>
          <w:sz w:val="28"/>
          <w:szCs w:val="28"/>
        </w:rPr>
      </w:pPr>
    </w:p>
    <w:p w14:paraId="75F6BAE1" w14:textId="77777777" w:rsidR="000853B2" w:rsidRPr="00024CE8" w:rsidRDefault="000853B2" w:rsidP="000853B2">
      <w:pPr>
        <w:widowControl w:val="0"/>
        <w:autoSpaceDE w:val="0"/>
        <w:autoSpaceDN w:val="0"/>
        <w:jc w:val="both"/>
        <w:rPr>
          <w:rFonts w:ascii="Times New Roman" w:eastAsiaTheme="minorEastAsia" w:hAnsi="Times New Roman"/>
          <w:kern w:val="2"/>
          <w:sz w:val="28"/>
          <w:szCs w:val="28"/>
          <w14:ligatures w14:val="standardContextual"/>
        </w:rPr>
      </w:pPr>
    </w:p>
    <w:p w14:paraId="05EA848D" w14:textId="51A40691" w:rsidR="000853B2" w:rsidRDefault="000853B2" w:rsidP="000853B2">
      <w:pPr>
        <w:tabs>
          <w:tab w:val="left" w:pos="6030"/>
        </w:tabs>
        <w:rPr>
          <w:rFonts w:ascii="Times New Roman" w:hAnsi="Times New Roman"/>
          <w:sz w:val="28"/>
          <w:szCs w:val="28"/>
        </w:rPr>
      </w:pPr>
      <w:r>
        <w:rPr>
          <w:rFonts w:ascii="Times New Roman" w:hAnsi="Times New Roman"/>
          <w:sz w:val="28"/>
          <w:szCs w:val="28"/>
        </w:rPr>
        <w:t>Руководитель                    ______________</w:t>
      </w:r>
      <w:r>
        <w:rPr>
          <w:rFonts w:ascii="Times New Roman" w:hAnsi="Times New Roman"/>
          <w:sz w:val="28"/>
          <w:szCs w:val="28"/>
        </w:rPr>
        <w:tab/>
        <w:t xml:space="preserve">        _______________</w:t>
      </w:r>
    </w:p>
    <w:p w14:paraId="10EBCF85" w14:textId="77777777" w:rsidR="000853B2" w:rsidRDefault="000853B2" w:rsidP="000853B2">
      <w:pPr>
        <w:tabs>
          <w:tab w:val="left" w:pos="3135"/>
          <w:tab w:val="left" w:pos="3600"/>
          <w:tab w:val="left" w:pos="7035"/>
        </w:tabs>
        <w:rPr>
          <w:rFonts w:ascii="Times New Roman" w:hAnsi="Times New Roman"/>
          <w:sz w:val="28"/>
          <w:szCs w:val="28"/>
        </w:rPr>
      </w:pPr>
      <w:r>
        <w:rPr>
          <w:rFonts w:ascii="Times New Roman" w:hAnsi="Times New Roman"/>
          <w:sz w:val="20"/>
          <w:szCs w:val="20"/>
        </w:rPr>
        <w:tab/>
        <w:t xml:space="preserve">      </w:t>
      </w:r>
      <w:r>
        <w:rPr>
          <w:rFonts w:ascii="Times New Roman" w:hAnsi="Times New Roman"/>
          <w:sz w:val="28"/>
          <w:szCs w:val="28"/>
        </w:rPr>
        <w:t>(подпись)</w:t>
      </w:r>
      <w:r>
        <w:rPr>
          <w:rFonts w:ascii="Times New Roman" w:hAnsi="Times New Roman"/>
          <w:sz w:val="28"/>
          <w:szCs w:val="28"/>
        </w:rPr>
        <w:tab/>
      </w:r>
      <w:proofErr w:type="gramStart"/>
      <w:r>
        <w:rPr>
          <w:rFonts w:ascii="Times New Roman" w:hAnsi="Times New Roman"/>
          <w:sz w:val="28"/>
          <w:szCs w:val="28"/>
        </w:rPr>
        <w:t xml:space="preserve">   (</w:t>
      </w:r>
      <w:proofErr w:type="gramEnd"/>
      <w:r>
        <w:rPr>
          <w:rFonts w:ascii="Times New Roman" w:hAnsi="Times New Roman"/>
          <w:sz w:val="28"/>
          <w:szCs w:val="28"/>
        </w:rPr>
        <w:t>ФИО)</w:t>
      </w:r>
    </w:p>
    <w:p w14:paraId="4184E0EE" w14:textId="77777777" w:rsidR="000853B2" w:rsidRDefault="000853B2" w:rsidP="000853B2">
      <w:pPr>
        <w:jc w:val="center"/>
        <w:rPr>
          <w:rFonts w:ascii="Times New Roman" w:hAnsi="Times New Roman"/>
          <w:sz w:val="20"/>
          <w:szCs w:val="20"/>
        </w:rPr>
      </w:pPr>
    </w:p>
    <w:p w14:paraId="21B5EC78" w14:textId="77777777" w:rsidR="000853B2" w:rsidRDefault="000853B2" w:rsidP="000853B2">
      <w:pPr>
        <w:autoSpaceDE w:val="0"/>
        <w:autoSpaceDN w:val="0"/>
        <w:adjustRightInd w:val="0"/>
        <w:jc w:val="both"/>
        <w:outlineLvl w:val="0"/>
        <w:rPr>
          <w:rFonts w:ascii="Times New Roman" w:eastAsia="Calibri" w:hAnsi="Times New Roman"/>
          <w:sz w:val="28"/>
          <w:szCs w:val="28"/>
          <w:lang w:val="x-none" w:eastAsia="x-none"/>
        </w:rPr>
      </w:pPr>
      <w:r>
        <w:rPr>
          <w:rFonts w:ascii="Times New Roman" w:eastAsia="Calibri" w:hAnsi="Times New Roman"/>
          <w:sz w:val="28"/>
          <w:szCs w:val="28"/>
          <w:lang w:val="x-none" w:eastAsia="x-none"/>
        </w:rPr>
        <w:t>М.П.*</w:t>
      </w:r>
    </w:p>
    <w:p w14:paraId="5B3D818C" w14:textId="77777777" w:rsidR="000853B2" w:rsidRDefault="000853B2" w:rsidP="000853B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«__» ___________ 20__ г.</w:t>
      </w:r>
    </w:p>
    <w:p w14:paraId="619FBC69" w14:textId="77777777" w:rsidR="000853B2" w:rsidRDefault="000853B2" w:rsidP="000853B2">
      <w:pPr>
        <w:widowControl w:val="0"/>
        <w:autoSpaceDE w:val="0"/>
        <w:autoSpaceDN w:val="0"/>
        <w:adjustRightInd w:val="0"/>
        <w:jc w:val="both"/>
        <w:rPr>
          <w:rFonts w:ascii="Times New Roman" w:hAnsi="Times New Roman"/>
        </w:rPr>
      </w:pPr>
    </w:p>
    <w:p w14:paraId="480BFF35" w14:textId="77777777" w:rsidR="000853B2" w:rsidRDefault="000853B2" w:rsidP="000853B2">
      <w:pPr>
        <w:widowControl w:val="0"/>
        <w:autoSpaceDE w:val="0"/>
        <w:autoSpaceDN w:val="0"/>
        <w:adjustRightInd w:val="0"/>
        <w:jc w:val="both"/>
        <w:rPr>
          <w:rFonts w:ascii="Times New Roman" w:hAnsi="Times New Roman"/>
          <w:sz w:val="20"/>
          <w:szCs w:val="20"/>
        </w:rPr>
      </w:pPr>
    </w:p>
    <w:p w14:paraId="0F4A5FC9" w14:textId="77777777" w:rsidR="000853B2" w:rsidRDefault="000853B2" w:rsidP="000853B2">
      <w:pPr>
        <w:widowControl w:val="0"/>
        <w:autoSpaceDE w:val="0"/>
        <w:autoSpaceDN w:val="0"/>
        <w:adjustRightInd w:val="0"/>
        <w:jc w:val="both"/>
        <w:rPr>
          <w:rFonts w:ascii="Times New Roman" w:hAnsi="Times New Roman"/>
          <w:sz w:val="20"/>
          <w:szCs w:val="20"/>
        </w:rPr>
      </w:pPr>
    </w:p>
    <w:p w14:paraId="30A6BCBE" w14:textId="77777777" w:rsidR="00751E14" w:rsidRDefault="00751E14" w:rsidP="000853B2">
      <w:pPr>
        <w:widowControl w:val="0"/>
        <w:autoSpaceDE w:val="0"/>
        <w:autoSpaceDN w:val="0"/>
        <w:adjustRightInd w:val="0"/>
        <w:jc w:val="both"/>
        <w:rPr>
          <w:rFonts w:ascii="Times New Roman" w:hAnsi="Times New Roman"/>
          <w:sz w:val="20"/>
          <w:szCs w:val="20"/>
        </w:rPr>
      </w:pPr>
    </w:p>
    <w:p w14:paraId="2AE45807" w14:textId="77777777" w:rsidR="00751E14" w:rsidRDefault="00751E14" w:rsidP="000853B2">
      <w:pPr>
        <w:widowControl w:val="0"/>
        <w:autoSpaceDE w:val="0"/>
        <w:autoSpaceDN w:val="0"/>
        <w:adjustRightInd w:val="0"/>
        <w:jc w:val="both"/>
        <w:rPr>
          <w:rFonts w:ascii="Times New Roman" w:hAnsi="Times New Roman"/>
          <w:sz w:val="20"/>
          <w:szCs w:val="20"/>
        </w:rPr>
      </w:pPr>
    </w:p>
    <w:p w14:paraId="67DDFAAC" w14:textId="77777777" w:rsidR="00751E14" w:rsidRDefault="00751E14" w:rsidP="000853B2">
      <w:pPr>
        <w:widowControl w:val="0"/>
        <w:autoSpaceDE w:val="0"/>
        <w:autoSpaceDN w:val="0"/>
        <w:adjustRightInd w:val="0"/>
        <w:jc w:val="both"/>
        <w:rPr>
          <w:rFonts w:ascii="Times New Roman" w:hAnsi="Times New Roman"/>
          <w:sz w:val="20"/>
          <w:szCs w:val="20"/>
        </w:rPr>
      </w:pPr>
    </w:p>
    <w:p w14:paraId="2952251A" w14:textId="77777777" w:rsidR="00751E14" w:rsidRDefault="00751E14" w:rsidP="000853B2">
      <w:pPr>
        <w:widowControl w:val="0"/>
        <w:autoSpaceDE w:val="0"/>
        <w:autoSpaceDN w:val="0"/>
        <w:adjustRightInd w:val="0"/>
        <w:jc w:val="both"/>
        <w:rPr>
          <w:rFonts w:ascii="Times New Roman" w:hAnsi="Times New Roman"/>
          <w:sz w:val="20"/>
          <w:szCs w:val="20"/>
        </w:rPr>
      </w:pPr>
    </w:p>
    <w:p w14:paraId="3231D4DC" w14:textId="77777777" w:rsidR="000853B2" w:rsidRDefault="000853B2" w:rsidP="000853B2">
      <w:pPr>
        <w:widowControl w:val="0"/>
        <w:autoSpaceDE w:val="0"/>
        <w:autoSpaceDN w:val="0"/>
        <w:adjustRightInd w:val="0"/>
        <w:jc w:val="both"/>
        <w:rPr>
          <w:rFonts w:ascii="Times New Roman" w:hAnsi="Times New Roman"/>
          <w:sz w:val="28"/>
          <w:szCs w:val="28"/>
        </w:rPr>
      </w:pPr>
      <w:r>
        <w:rPr>
          <w:rFonts w:ascii="Times New Roman" w:hAnsi="Times New Roman"/>
          <w:sz w:val="20"/>
          <w:szCs w:val="20"/>
        </w:rPr>
        <w:t>__________________________________</w:t>
      </w:r>
    </w:p>
    <w:p w14:paraId="5E525981" w14:textId="5478AE5D" w:rsidR="00751E14" w:rsidRDefault="000853B2" w:rsidP="00751E14">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 При наличии.</w:t>
      </w:r>
      <w:r w:rsidR="00557089">
        <w:rPr>
          <w:rFonts w:ascii="Times New Roman" w:hAnsi="Times New Roman"/>
          <w:sz w:val="28"/>
          <w:szCs w:val="28"/>
        </w:rPr>
        <w:tab/>
        <w:t xml:space="preserve">                                                   </w:t>
      </w:r>
    </w:p>
    <w:p w14:paraId="6C9F6771" w14:textId="77777777" w:rsidR="000104B0" w:rsidRDefault="00751E14" w:rsidP="00557089">
      <w:pPr>
        <w:tabs>
          <w:tab w:val="center" w:pos="4677"/>
          <w:tab w:val="right" w:pos="9355"/>
        </w:tabs>
        <w:rPr>
          <w:rFonts w:ascii="Times New Roman" w:hAnsi="Times New Roman"/>
          <w:sz w:val="28"/>
          <w:szCs w:val="28"/>
        </w:rPr>
      </w:pPr>
      <w:r>
        <w:rPr>
          <w:rFonts w:ascii="Times New Roman" w:hAnsi="Times New Roman"/>
          <w:sz w:val="28"/>
          <w:szCs w:val="28"/>
        </w:rPr>
        <w:tab/>
        <w:t xml:space="preserve">                                                          </w:t>
      </w:r>
      <w:r w:rsidR="00557089">
        <w:rPr>
          <w:rFonts w:ascii="Times New Roman" w:hAnsi="Times New Roman"/>
          <w:sz w:val="28"/>
          <w:szCs w:val="28"/>
        </w:rPr>
        <w:t xml:space="preserve">    </w:t>
      </w:r>
    </w:p>
    <w:p w14:paraId="75AB6289" w14:textId="2F1BE028" w:rsidR="00557089" w:rsidRDefault="000104B0" w:rsidP="00557089">
      <w:pPr>
        <w:tabs>
          <w:tab w:val="center" w:pos="4677"/>
          <w:tab w:val="right" w:pos="9355"/>
        </w:tabs>
        <w:rPr>
          <w:rFonts w:ascii="Times New Roman" w:hAnsi="Times New Roman"/>
          <w:sz w:val="28"/>
          <w:szCs w:val="28"/>
        </w:rPr>
      </w:pPr>
      <w:r>
        <w:rPr>
          <w:rFonts w:ascii="Times New Roman" w:hAnsi="Times New Roman"/>
          <w:sz w:val="28"/>
          <w:szCs w:val="28"/>
        </w:rPr>
        <w:lastRenderedPageBreak/>
        <w:tab/>
        <w:t xml:space="preserve">                                                              </w:t>
      </w:r>
      <w:r w:rsidR="00557089">
        <w:rPr>
          <w:rFonts w:ascii="Times New Roman" w:hAnsi="Times New Roman"/>
          <w:sz w:val="28"/>
          <w:szCs w:val="28"/>
        </w:rPr>
        <w:t>Приложение № 2</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1"/>
        <w:gridCol w:w="2863"/>
        <w:gridCol w:w="3630"/>
      </w:tblGrid>
      <w:tr w:rsidR="00557089" w14:paraId="46D74FFF" w14:textId="77777777" w:rsidTr="00557089">
        <w:tc>
          <w:tcPr>
            <w:tcW w:w="2862" w:type="dxa"/>
          </w:tcPr>
          <w:p w14:paraId="4AF020C6" w14:textId="77777777" w:rsidR="00557089" w:rsidRDefault="00557089" w:rsidP="00651266">
            <w:pPr>
              <w:rPr>
                <w:kern w:val="2"/>
                <w:lang w:eastAsia="en-US"/>
                <w14:ligatures w14:val="standardContextual"/>
              </w:rPr>
            </w:pPr>
          </w:p>
        </w:tc>
        <w:tc>
          <w:tcPr>
            <w:tcW w:w="2863" w:type="dxa"/>
          </w:tcPr>
          <w:p w14:paraId="04F40B78" w14:textId="77777777" w:rsidR="00557089" w:rsidRDefault="00557089" w:rsidP="00651266">
            <w:pPr>
              <w:rPr>
                <w:rFonts w:ascii="Times New Roman" w:hAnsi="Times New Roman"/>
                <w:sz w:val="28"/>
                <w:szCs w:val="28"/>
                <w:lang w:eastAsia="en-US"/>
              </w:rPr>
            </w:pPr>
          </w:p>
        </w:tc>
        <w:tc>
          <w:tcPr>
            <w:tcW w:w="3630" w:type="dxa"/>
            <w:hideMark/>
          </w:tcPr>
          <w:p w14:paraId="79262145" w14:textId="1A8F426D" w:rsidR="00557089" w:rsidRDefault="00557089" w:rsidP="00651266">
            <w:pPr>
              <w:rPr>
                <w:rFonts w:ascii="Times New Roman" w:hAnsi="Times New Roman"/>
                <w:sz w:val="28"/>
                <w:szCs w:val="28"/>
                <w:lang w:eastAsia="en-US"/>
              </w:rPr>
            </w:pPr>
            <w:r>
              <w:rPr>
                <w:rFonts w:ascii="Times New Roman" w:hAnsi="Times New Roman"/>
                <w:sz w:val="28"/>
                <w:szCs w:val="28"/>
                <w:lang w:eastAsia="en-US"/>
              </w:rPr>
              <w:t>к Порядку предоставления субсидии из областного бюджета за счет средств федерального и областного бюджетов на возмещение части затрат на поддержку элитного семеноводства</w:t>
            </w:r>
          </w:p>
        </w:tc>
      </w:tr>
    </w:tbl>
    <w:p w14:paraId="4D24D442" w14:textId="77777777" w:rsidR="00557089" w:rsidRDefault="00557089" w:rsidP="00557089"/>
    <w:p w14:paraId="18EFD407" w14:textId="7BC11605" w:rsidR="00557089" w:rsidRDefault="00025555" w:rsidP="00025555">
      <w:pPr>
        <w:widowControl w:val="0"/>
        <w:tabs>
          <w:tab w:val="left" w:pos="5812"/>
        </w:tabs>
        <w:autoSpaceDE w:val="0"/>
        <w:autoSpaceDN w:val="0"/>
        <w:adjustRightInd w:val="0"/>
        <w:ind w:firstLine="4678"/>
        <w:jc w:val="both"/>
        <w:rPr>
          <w:rFonts w:ascii="Times New Roman" w:hAnsi="Times New Roman"/>
          <w:sz w:val="28"/>
          <w:szCs w:val="28"/>
        </w:rPr>
      </w:pPr>
      <w:r>
        <w:rPr>
          <w:rFonts w:ascii="Times New Roman" w:hAnsi="Times New Roman"/>
          <w:sz w:val="28"/>
          <w:szCs w:val="28"/>
        </w:rPr>
        <w:t xml:space="preserve">                </w:t>
      </w:r>
      <w:r w:rsidR="00557089">
        <w:rPr>
          <w:rFonts w:ascii="Times New Roman" w:hAnsi="Times New Roman"/>
          <w:sz w:val="28"/>
          <w:szCs w:val="28"/>
        </w:rPr>
        <w:t xml:space="preserve"> Форма</w:t>
      </w:r>
    </w:p>
    <w:p w14:paraId="43A5C12C" w14:textId="77777777" w:rsidR="00557089" w:rsidRDefault="00557089" w:rsidP="00557089">
      <w:pPr>
        <w:widowControl w:val="0"/>
        <w:autoSpaceDE w:val="0"/>
        <w:autoSpaceDN w:val="0"/>
        <w:adjustRightInd w:val="0"/>
        <w:ind w:firstLine="4678"/>
        <w:jc w:val="both"/>
        <w:rPr>
          <w:rFonts w:ascii="Times New Roman" w:hAnsi="Times New Roman"/>
          <w:sz w:val="28"/>
          <w:szCs w:val="28"/>
        </w:rPr>
      </w:pPr>
    </w:p>
    <w:p w14:paraId="48F08A67" w14:textId="77777777" w:rsidR="00557089" w:rsidRDefault="00557089" w:rsidP="00557089">
      <w:pPr>
        <w:widowControl w:val="0"/>
        <w:autoSpaceDE w:val="0"/>
        <w:autoSpaceDN w:val="0"/>
        <w:adjustRightInd w:val="0"/>
        <w:ind w:firstLine="4678"/>
        <w:jc w:val="both"/>
        <w:rPr>
          <w:rFonts w:ascii="Times New Roman" w:hAnsi="Times New Roman"/>
          <w:sz w:val="28"/>
          <w:szCs w:val="28"/>
        </w:rPr>
      </w:pPr>
    </w:p>
    <w:p w14:paraId="4EFA6DF4" w14:textId="77777777" w:rsidR="00557089" w:rsidRDefault="00557089" w:rsidP="00557089">
      <w:pPr>
        <w:jc w:val="center"/>
        <w:rPr>
          <w:rFonts w:ascii="Times New Roman" w:hAnsi="Times New Roman"/>
          <w:sz w:val="28"/>
          <w:szCs w:val="28"/>
        </w:rPr>
      </w:pPr>
      <w:r>
        <w:rPr>
          <w:rFonts w:ascii="Times New Roman" w:hAnsi="Times New Roman"/>
          <w:sz w:val="28"/>
          <w:szCs w:val="28"/>
        </w:rPr>
        <w:t xml:space="preserve">Сведения о посевных площадях, засеянных элитными семенами </w:t>
      </w:r>
    </w:p>
    <w:p w14:paraId="78590FFD" w14:textId="77777777" w:rsidR="00557089" w:rsidRDefault="00557089" w:rsidP="00557089">
      <w:pPr>
        <w:jc w:val="center"/>
        <w:rPr>
          <w:rFonts w:ascii="Times New Roman" w:hAnsi="Times New Roman"/>
          <w:sz w:val="28"/>
          <w:szCs w:val="28"/>
        </w:rPr>
      </w:pPr>
      <w:r>
        <w:rPr>
          <w:rFonts w:ascii="Times New Roman" w:hAnsi="Times New Roman"/>
          <w:sz w:val="28"/>
          <w:szCs w:val="28"/>
        </w:rPr>
        <w:t>в текущем году</w:t>
      </w:r>
    </w:p>
    <w:p w14:paraId="0BC761C3" w14:textId="77777777" w:rsidR="00557089" w:rsidRDefault="00557089" w:rsidP="00557089">
      <w:pPr>
        <w:jc w:val="center"/>
        <w:rPr>
          <w:rFonts w:ascii="Times New Roman" w:hAnsi="Times New Roman"/>
          <w:sz w:val="28"/>
          <w:szCs w:val="28"/>
        </w:rPr>
      </w:pPr>
      <w:r>
        <w:rPr>
          <w:rFonts w:ascii="Times New Roman" w:hAnsi="Times New Roman"/>
          <w:sz w:val="28"/>
          <w:szCs w:val="28"/>
        </w:rPr>
        <w:t xml:space="preserve"> ____________________________________________________</w:t>
      </w:r>
    </w:p>
    <w:p w14:paraId="7AFE2B43" w14:textId="77777777" w:rsidR="00557089" w:rsidRDefault="00557089" w:rsidP="00557089">
      <w:pPr>
        <w:tabs>
          <w:tab w:val="left" w:pos="2805"/>
        </w:tabs>
        <w:jc w:val="center"/>
        <w:rPr>
          <w:rFonts w:ascii="Times New Roman" w:hAnsi="Times New Roman"/>
          <w:sz w:val="28"/>
          <w:szCs w:val="28"/>
        </w:rPr>
      </w:pPr>
      <w:bookmarkStart w:id="14" w:name="_Hlk172729269"/>
      <w:r>
        <w:rPr>
          <w:rFonts w:ascii="Times New Roman" w:hAnsi="Times New Roman"/>
          <w:sz w:val="28"/>
          <w:szCs w:val="28"/>
        </w:rPr>
        <w:t>(наименование сельскохозяйственного товаропроизводителя)</w:t>
      </w:r>
    </w:p>
    <w:bookmarkEnd w:id="14"/>
    <w:p w14:paraId="03CE96BD" w14:textId="77777777" w:rsidR="00557089" w:rsidRDefault="00557089" w:rsidP="00557089">
      <w:pPr>
        <w:tabs>
          <w:tab w:val="left" w:pos="2805"/>
        </w:tabs>
        <w:jc w:val="center"/>
        <w:rPr>
          <w:rFonts w:ascii="Times New Roman" w:hAnsi="Times New Roman"/>
          <w:sz w:val="28"/>
          <w:szCs w:val="28"/>
        </w:rPr>
      </w:pPr>
    </w:p>
    <w:tbl>
      <w:tblPr>
        <w:tblStyle w:val="a4"/>
        <w:tblW w:w="0" w:type="auto"/>
        <w:tblInd w:w="0" w:type="dxa"/>
        <w:tblLook w:val="04A0" w:firstRow="1" w:lastRow="0" w:firstColumn="1" w:lastColumn="0" w:noHBand="0" w:noVBand="1"/>
      </w:tblPr>
      <w:tblGrid>
        <w:gridCol w:w="704"/>
        <w:gridCol w:w="4394"/>
        <w:gridCol w:w="2127"/>
        <w:gridCol w:w="2025"/>
      </w:tblGrid>
      <w:tr w:rsidR="00E515C1" w14:paraId="61707CA2" w14:textId="12EE74DA" w:rsidTr="00E515C1">
        <w:tc>
          <w:tcPr>
            <w:tcW w:w="704" w:type="dxa"/>
          </w:tcPr>
          <w:p w14:paraId="27798BA1" w14:textId="77777777" w:rsidR="00E515C1" w:rsidRPr="00630C74" w:rsidRDefault="00E515C1" w:rsidP="00651266">
            <w:pPr>
              <w:tabs>
                <w:tab w:val="left" w:pos="2805"/>
              </w:tabs>
              <w:jc w:val="center"/>
              <w:rPr>
                <w:rFonts w:ascii="Times New Roman" w:hAnsi="Times New Roman"/>
              </w:rPr>
            </w:pPr>
            <w:r w:rsidRPr="00630C74">
              <w:rPr>
                <w:rFonts w:ascii="Times New Roman" w:hAnsi="Times New Roman"/>
              </w:rPr>
              <w:t>№ п/п</w:t>
            </w:r>
          </w:p>
        </w:tc>
        <w:tc>
          <w:tcPr>
            <w:tcW w:w="4394" w:type="dxa"/>
          </w:tcPr>
          <w:p w14:paraId="7CEE7773" w14:textId="77777777" w:rsidR="00E515C1" w:rsidRPr="00630C74" w:rsidRDefault="00E515C1" w:rsidP="00651266">
            <w:pPr>
              <w:tabs>
                <w:tab w:val="left" w:pos="1800"/>
                <w:tab w:val="left" w:pos="2805"/>
              </w:tabs>
              <w:jc w:val="center"/>
              <w:rPr>
                <w:rFonts w:ascii="Times New Roman" w:hAnsi="Times New Roman"/>
              </w:rPr>
            </w:pPr>
            <w:r w:rsidRPr="00630C74">
              <w:rPr>
                <w:rFonts w:ascii="Times New Roman" w:hAnsi="Times New Roman"/>
              </w:rPr>
              <w:t>Наименование сельскохозяйственных культур</w:t>
            </w:r>
          </w:p>
        </w:tc>
        <w:tc>
          <w:tcPr>
            <w:tcW w:w="2127" w:type="dxa"/>
          </w:tcPr>
          <w:p w14:paraId="6369806B" w14:textId="1A9D8904" w:rsidR="00E515C1" w:rsidRPr="00630C74" w:rsidRDefault="00E515C1" w:rsidP="00651266">
            <w:pPr>
              <w:tabs>
                <w:tab w:val="left" w:pos="2805"/>
              </w:tabs>
              <w:jc w:val="center"/>
              <w:rPr>
                <w:rFonts w:ascii="Times New Roman" w:hAnsi="Times New Roman"/>
              </w:rPr>
            </w:pPr>
            <w:r w:rsidRPr="00630C74">
              <w:rPr>
                <w:rFonts w:ascii="Times New Roman" w:hAnsi="Times New Roman"/>
              </w:rPr>
              <w:t>Посевная площадь, г</w:t>
            </w:r>
            <w:r>
              <w:rPr>
                <w:rFonts w:ascii="Times New Roman" w:hAnsi="Times New Roman"/>
              </w:rPr>
              <w:t>ектар</w:t>
            </w:r>
          </w:p>
        </w:tc>
        <w:tc>
          <w:tcPr>
            <w:tcW w:w="2025" w:type="dxa"/>
          </w:tcPr>
          <w:p w14:paraId="294B7E61" w14:textId="77777777" w:rsidR="00E515C1" w:rsidRDefault="00E515C1" w:rsidP="00E515C1">
            <w:pPr>
              <w:tabs>
                <w:tab w:val="left" w:pos="210"/>
                <w:tab w:val="left" w:pos="2805"/>
              </w:tabs>
              <w:rPr>
                <w:rFonts w:ascii="Times New Roman" w:hAnsi="Times New Roman"/>
              </w:rPr>
            </w:pPr>
            <w:r>
              <w:rPr>
                <w:rFonts w:ascii="Times New Roman" w:hAnsi="Times New Roman"/>
              </w:rPr>
              <w:tab/>
              <w:t>Застрахованная</w:t>
            </w:r>
          </w:p>
          <w:p w14:paraId="61058CDC" w14:textId="256D4EE2" w:rsidR="00E515C1" w:rsidRPr="00630C74" w:rsidRDefault="00E515C1" w:rsidP="00E515C1">
            <w:pPr>
              <w:tabs>
                <w:tab w:val="left" w:pos="210"/>
                <w:tab w:val="left" w:pos="2805"/>
              </w:tabs>
              <w:rPr>
                <w:rFonts w:ascii="Times New Roman" w:hAnsi="Times New Roman"/>
              </w:rPr>
            </w:pPr>
            <w:r>
              <w:rPr>
                <w:rFonts w:ascii="Times New Roman" w:hAnsi="Times New Roman"/>
              </w:rPr>
              <w:t>площадь, гектар</w:t>
            </w:r>
          </w:p>
        </w:tc>
      </w:tr>
      <w:tr w:rsidR="00E515C1" w14:paraId="1BEF34F5" w14:textId="75EAA00C" w:rsidTr="00E515C1">
        <w:tc>
          <w:tcPr>
            <w:tcW w:w="704" w:type="dxa"/>
          </w:tcPr>
          <w:p w14:paraId="336A450B" w14:textId="4DB6D7C2" w:rsidR="00E515C1" w:rsidRPr="000A1CA1" w:rsidRDefault="00E515C1" w:rsidP="00651266">
            <w:pPr>
              <w:tabs>
                <w:tab w:val="left" w:pos="2805"/>
              </w:tabs>
              <w:jc w:val="center"/>
              <w:rPr>
                <w:rFonts w:ascii="Times New Roman" w:hAnsi="Times New Roman"/>
              </w:rPr>
            </w:pPr>
            <w:r w:rsidRPr="000A1CA1">
              <w:rPr>
                <w:rFonts w:ascii="Times New Roman" w:hAnsi="Times New Roman"/>
              </w:rPr>
              <w:t>1</w:t>
            </w:r>
          </w:p>
        </w:tc>
        <w:tc>
          <w:tcPr>
            <w:tcW w:w="4394" w:type="dxa"/>
          </w:tcPr>
          <w:p w14:paraId="0EE789F2" w14:textId="7A800750" w:rsidR="00E515C1" w:rsidRPr="000A1CA1" w:rsidRDefault="00E515C1" w:rsidP="00651266">
            <w:pPr>
              <w:tabs>
                <w:tab w:val="left" w:pos="2805"/>
              </w:tabs>
              <w:jc w:val="center"/>
              <w:rPr>
                <w:rFonts w:ascii="Times New Roman" w:hAnsi="Times New Roman"/>
              </w:rPr>
            </w:pPr>
            <w:r w:rsidRPr="000A1CA1">
              <w:rPr>
                <w:rFonts w:ascii="Times New Roman" w:hAnsi="Times New Roman"/>
              </w:rPr>
              <w:t>2</w:t>
            </w:r>
          </w:p>
        </w:tc>
        <w:tc>
          <w:tcPr>
            <w:tcW w:w="2127" w:type="dxa"/>
          </w:tcPr>
          <w:p w14:paraId="63A3BF4F" w14:textId="1CA5801A" w:rsidR="00E515C1" w:rsidRPr="000A1CA1" w:rsidRDefault="00E515C1" w:rsidP="00651266">
            <w:pPr>
              <w:tabs>
                <w:tab w:val="left" w:pos="2805"/>
              </w:tabs>
              <w:jc w:val="center"/>
              <w:rPr>
                <w:rFonts w:ascii="Times New Roman" w:hAnsi="Times New Roman"/>
              </w:rPr>
            </w:pPr>
            <w:r w:rsidRPr="000A1CA1">
              <w:rPr>
                <w:rFonts w:ascii="Times New Roman" w:hAnsi="Times New Roman"/>
              </w:rPr>
              <w:t>3</w:t>
            </w:r>
          </w:p>
        </w:tc>
        <w:tc>
          <w:tcPr>
            <w:tcW w:w="2025" w:type="dxa"/>
          </w:tcPr>
          <w:p w14:paraId="450AD70F" w14:textId="77777777" w:rsidR="00E515C1" w:rsidRPr="000A1CA1" w:rsidRDefault="00E515C1" w:rsidP="00E515C1">
            <w:pPr>
              <w:tabs>
                <w:tab w:val="left" w:pos="2805"/>
              </w:tabs>
              <w:jc w:val="center"/>
              <w:rPr>
                <w:rFonts w:ascii="Times New Roman" w:hAnsi="Times New Roman"/>
              </w:rPr>
            </w:pPr>
          </w:p>
        </w:tc>
      </w:tr>
      <w:tr w:rsidR="00E515C1" w14:paraId="51D6FEEF" w14:textId="74A5B5FA" w:rsidTr="00E515C1">
        <w:tc>
          <w:tcPr>
            <w:tcW w:w="704" w:type="dxa"/>
          </w:tcPr>
          <w:p w14:paraId="42CF6D20" w14:textId="77777777" w:rsidR="00E515C1" w:rsidRDefault="00E515C1" w:rsidP="00651266">
            <w:pPr>
              <w:tabs>
                <w:tab w:val="left" w:pos="2805"/>
              </w:tabs>
              <w:jc w:val="center"/>
              <w:rPr>
                <w:rFonts w:ascii="Times New Roman" w:hAnsi="Times New Roman"/>
                <w:sz w:val="28"/>
                <w:szCs w:val="28"/>
              </w:rPr>
            </w:pPr>
          </w:p>
        </w:tc>
        <w:tc>
          <w:tcPr>
            <w:tcW w:w="4394" w:type="dxa"/>
          </w:tcPr>
          <w:p w14:paraId="2A9A4176" w14:textId="77777777" w:rsidR="00E515C1" w:rsidRDefault="00E515C1" w:rsidP="00651266">
            <w:pPr>
              <w:tabs>
                <w:tab w:val="left" w:pos="2805"/>
              </w:tabs>
              <w:jc w:val="center"/>
              <w:rPr>
                <w:rFonts w:ascii="Times New Roman" w:hAnsi="Times New Roman"/>
                <w:sz w:val="28"/>
                <w:szCs w:val="28"/>
              </w:rPr>
            </w:pPr>
          </w:p>
        </w:tc>
        <w:tc>
          <w:tcPr>
            <w:tcW w:w="2127" w:type="dxa"/>
          </w:tcPr>
          <w:p w14:paraId="7ACE27BA" w14:textId="77777777" w:rsidR="00E515C1" w:rsidRDefault="00E515C1" w:rsidP="00651266">
            <w:pPr>
              <w:tabs>
                <w:tab w:val="left" w:pos="2805"/>
              </w:tabs>
              <w:jc w:val="center"/>
              <w:rPr>
                <w:rFonts w:ascii="Times New Roman" w:hAnsi="Times New Roman"/>
                <w:sz w:val="28"/>
                <w:szCs w:val="28"/>
              </w:rPr>
            </w:pPr>
          </w:p>
        </w:tc>
        <w:tc>
          <w:tcPr>
            <w:tcW w:w="2025" w:type="dxa"/>
          </w:tcPr>
          <w:p w14:paraId="14432871" w14:textId="77777777" w:rsidR="00E515C1" w:rsidRDefault="00E515C1" w:rsidP="00651266">
            <w:pPr>
              <w:tabs>
                <w:tab w:val="left" w:pos="2805"/>
              </w:tabs>
              <w:jc w:val="center"/>
              <w:rPr>
                <w:rFonts w:ascii="Times New Roman" w:hAnsi="Times New Roman"/>
                <w:sz w:val="28"/>
                <w:szCs w:val="28"/>
              </w:rPr>
            </w:pPr>
          </w:p>
        </w:tc>
      </w:tr>
      <w:tr w:rsidR="00E515C1" w14:paraId="2E012840" w14:textId="752EE3D4" w:rsidTr="00E515C1">
        <w:tc>
          <w:tcPr>
            <w:tcW w:w="704" w:type="dxa"/>
          </w:tcPr>
          <w:p w14:paraId="3FFEF41C" w14:textId="77777777" w:rsidR="00E515C1" w:rsidRDefault="00E515C1" w:rsidP="00651266">
            <w:pPr>
              <w:tabs>
                <w:tab w:val="left" w:pos="2805"/>
              </w:tabs>
              <w:jc w:val="center"/>
              <w:rPr>
                <w:rFonts w:ascii="Times New Roman" w:hAnsi="Times New Roman"/>
                <w:sz w:val="28"/>
                <w:szCs w:val="28"/>
              </w:rPr>
            </w:pPr>
          </w:p>
        </w:tc>
        <w:tc>
          <w:tcPr>
            <w:tcW w:w="4394" w:type="dxa"/>
          </w:tcPr>
          <w:p w14:paraId="32E7B57B" w14:textId="77777777" w:rsidR="00E515C1" w:rsidRDefault="00E515C1" w:rsidP="00651266">
            <w:pPr>
              <w:tabs>
                <w:tab w:val="left" w:pos="2805"/>
              </w:tabs>
              <w:jc w:val="center"/>
              <w:rPr>
                <w:rFonts w:ascii="Times New Roman" w:hAnsi="Times New Roman"/>
                <w:sz w:val="28"/>
                <w:szCs w:val="28"/>
              </w:rPr>
            </w:pPr>
          </w:p>
        </w:tc>
        <w:tc>
          <w:tcPr>
            <w:tcW w:w="2127" w:type="dxa"/>
          </w:tcPr>
          <w:p w14:paraId="7E2A0B51" w14:textId="77777777" w:rsidR="00E515C1" w:rsidRDefault="00E515C1" w:rsidP="00651266">
            <w:pPr>
              <w:tabs>
                <w:tab w:val="left" w:pos="2805"/>
              </w:tabs>
              <w:jc w:val="center"/>
              <w:rPr>
                <w:rFonts w:ascii="Times New Roman" w:hAnsi="Times New Roman"/>
                <w:sz w:val="28"/>
                <w:szCs w:val="28"/>
              </w:rPr>
            </w:pPr>
          </w:p>
        </w:tc>
        <w:tc>
          <w:tcPr>
            <w:tcW w:w="2025" w:type="dxa"/>
          </w:tcPr>
          <w:p w14:paraId="22E74270" w14:textId="77777777" w:rsidR="00E515C1" w:rsidRDefault="00E515C1" w:rsidP="00651266">
            <w:pPr>
              <w:tabs>
                <w:tab w:val="left" w:pos="2805"/>
              </w:tabs>
              <w:jc w:val="center"/>
              <w:rPr>
                <w:rFonts w:ascii="Times New Roman" w:hAnsi="Times New Roman"/>
                <w:sz w:val="28"/>
                <w:szCs w:val="28"/>
              </w:rPr>
            </w:pPr>
          </w:p>
        </w:tc>
      </w:tr>
      <w:tr w:rsidR="00E515C1" w14:paraId="7FFD989B" w14:textId="56F43C59" w:rsidTr="00E515C1">
        <w:tc>
          <w:tcPr>
            <w:tcW w:w="704" w:type="dxa"/>
          </w:tcPr>
          <w:p w14:paraId="5C61B7A9" w14:textId="77777777" w:rsidR="00E515C1" w:rsidRDefault="00E515C1" w:rsidP="00651266">
            <w:pPr>
              <w:tabs>
                <w:tab w:val="left" w:pos="2805"/>
              </w:tabs>
              <w:jc w:val="center"/>
              <w:rPr>
                <w:rFonts w:ascii="Times New Roman" w:hAnsi="Times New Roman"/>
                <w:sz w:val="28"/>
                <w:szCs w:val="28"/>
              </w:rPr>
            </w:pPr>
          </w:p>
        </w:tc>
        <w:tc>
          <w:tcPr>
            <w:tcW w:w="4394" w:type="dxa"/>
          </w:tcPr>
          <w:p w14:paraId="2BCFC755" w14:textId="77777777" w:rsidR="00E515C1" w:rsidRDefault="00E515C1" w:rsidP="00651266">
            <w:pPr>
              <w:tabs>
                <w:tab w:val="left" w:pos="2805"/>
              </w:tabs>
              <w:jc w:val="center"/>
              <w:rPr>
                <w:rFonts w:ascii="Times New Roman" w:hAnsi="Times New Roman"/>
                <w:sz w:val="28"/>
                <w:szCs w:val="28"/>
              </w:rPr>
            </w:pPr>
          </w:p>
        </w:tc>
        <w:tc>
          <w:tcPr>
            <w:tcW w:w="2127" w:type="dxa"/>
          </w:tcPr>
          <w:p w14:paraId="5D1EC1CC" w14:textId="77777777" w:rsidR="00E515C1" w:rsidRDefault="00E515C1" w:rsidP="00651266">
            <w:pPr>
              <w:tabs>
                <w:tab w:val="left" w:pos="2805"/>
              </w:tabs>
              <w:jc w:val="center"/>
              <w:rPr>
                <w:rFonts w:ascii="Times New Roman" w:hAnsi="Times New Roman"/>
                <w:sz w:val="28"/>
                <w:szCs w:val="28"/>
              </w:rPr>
            </w:pPr>
          </w:p>
        </w:tc>
        <w:tc>
          <w:tcPr>
            <w:tcW w:w="2025" w:type="dxa"/>
          </w:tcPr>
          <w:p w14:paraId="72BBF6EC" w14:textId="77777777" w:rsidR="00E515C1" w:rsidRDefault="00E515C1" w:rsidP="00651266">
            <w:pPr>
              <w:tabs>
                <w:tab w:val="left" w:pos="2805"/>
              </w:tabs>
              <w:jc w:val="center"/>
              <w:rPr>
                <w:rFonts w:ascii="Times New Roman" w:hAnsi="Times New Roman"/>
                <w:sz w:val="28"/>
                <w:szCs w:val="28"/>
              </w:rPr>
            </w:pPr>
          </w:p>
        </w:tc>
      </w:tr>
      <w:tr w:rsidR="00E515C1" w14:paraId="124A76A8" w14:textId="0844BD9B" w:rsidTr="00E515C1">
        <w:tc>
          <w:tcPr>
            <w:tcW w:w="704" w:type="dxa"/>
          </w:tcPr>
          <w:p w14:paraId="57E1203E" w14:textId="77777777" w:rsidR="00E515C1" w:rsidRDefault="00E515C1" w:rsidP="00651266">
            <w:pPr>
              <w:tabs>
                <w:tab w:val="left" w:pos="2805"/>
              </w:tabs>
              <w:jc w:val="center"/>
              <w:rPr>
                <w:rFonts w:ascii="Times New Roman" w:hAnsi="Times New Roman"/>
                <w:sz w:val="28"/>
                <w:szCs w:val="28"/>
              </w:rPr>
            </w:pPr>
          </w:p>
        </w:tc>
        <w:tc>
          <w:tcPr>
            <w:tcW w:w="4394" w:type="dxa"/>
          </w:tcPr>
          <w:p w14:paraId="729EE15B" w14:textId="77777777" w:rsidR="00E515C1" w:rsidRDefault="00E515C1" w:rsidP="00651266">
            <w:pPr>
              <w:tabs>
                <w:tab w:val="left" w:pos="2805"/>
              </w:tabs>
              <w:jc w:val="center"/>
              <w:rPr>
                <w:rFonts w:ascii="Times New Roman" w:hAnsi="Times New Roman"/>
                <w:sz w:val="28"/>
                <w:szCs w:val="28"/>
              </w:rPr>
            </w:pPr>
          </w:p>
        </w:tc>
        <w:tc>
          <w:tcPr>
            <w:tcW w:w="2127" w:type="dxa"/>
          </w:tcPr>
          <w:p w14:paraId="54386368" w14:textId="77777777" w:rsidR="00E515C1" w:rsidRDefault="00E515C1" w:rsidP="00651266">
            <w:pPr>
              <w:tabs>
                <w:tab w:val="left" w:pos="2805"/>
              </w:tabs>
              <w:jc w:val="center"/>
              <w:rPr>
                <w:rFonts w:ascii="Times New Roman" w:hAnsi="Times New Roman"/>
                <w:sz w:val="28"/>
                <w:szCs w:val="28"/>
              </w:rPr>
            </w:pPr>
          </w:p>
        </w:tc>
        <w:tc>
          <w:tcPr>
            <w:tcW w:w="2025" w:type="dxa"/>
          </w:tcPr>
          <w:p w14:paraId="502A924A" w14:textId="77777777" w:rsidR="00E515C1" w:rsidRDefault="00E515C1" w:rsidP="00651266">
            <w:pPr>
              <w:tabs>
                <w:tab w:val="left" w:pos="2805"/>
              </w:tabs>
              <w:jc w:val="center"/>
              <w:rPr>
                <w:rFonts w:ascii="Times New Roman" w:hAnsi="Times New Roman"/>
                <w:sz w:val="28"/>
                <w:szCs w:val="28"/>
              </w:rPr>
            </w:pPr>
          </w:p>
        </w:tc>
      </w:tr>
    </w:tbl>
    <w:p w14:paraId="7D71E29B" w14:textId="77777777" w:rsidR="00557089" w:rsidRDefault="00557089" w:rsidP="00557089">
      <w:pPr>
        <w:tabs>
          <w:tab w:val="left" w:pos="2805"/>
        </w:tabs>
        <w:jc w:val="center"/>
        <w:rPr>
          <w:rFonts w:ascii="Times New Roman" w:hAnsi="Times New Roman"/>
          <w:sz w:val="28"/>
          <w:szCs w:val="28"/>
        </w:rPr>
      </w:pPr>
    </w:p>
    <w:p w14:paraId="63C61DA4" w14:textId="77777777" w:rsidR="00751E14" w:rsidRDefault="00751E14" w:rsidP="00557089">
      <w:pPr>
        <w:tabs>
          <w:tab w:val="left" w:pos="2805"/>
        </w:tabs>
        <w:jc w:val="center"/>
        <w:rPr>
          <w:rFonts w:ascii="Times New Roman" w:hAnsi="Times New Roman"/>
          <w:sz w:val="28"/>
          <w:szCs w:val="28"/>
        </w:rPr>
      </w:pPr>
    </w:p>
    <w:p w14:paraId="150F5FD4" w14:textId="77777777" w:rsidR="00557089" w:rsidRDefault="00557089" w:rsidP="00557089">
      <w:pPr>
        <w:rPr>
          <w:rFonts w:ascii="Times New Roman" w:hAnsi="Times New Roman"/>
          <w:sz w:val="20"/>
          <w:szCs w:val="20"/>
        </w:rPr>
      </w:pPr>
    </w:p>
    <w:p w14:paraId="588DD3F6" w14:textId="77777777" w:rsidR="00557089" w:rsidRDefault="00557089" w:rsidP="00557089">
      <w:pPr>
        <w:tabs>
          <w:tab w:val="left" w:pos="6030"/>
        </w:tabs>
        <w:rPr>
          <w:rFonts w:ascii="Times New Roman" w:hAnsi="Times New Roman"/>
          <w:sz w:val="28"/>
          <w:szCs w:val="28"/>
        </w:rPr>
      </w:pPr>
      <w:bookmarkStart w:id="15" w:name="_Hlk172729321"/>
      <w:r>
        <w:rPr>
          <w:rFonts w:ascii="Times New Roman" w:hAnsi="Times New Roman"/>
          <w:sz w:val="28"/>
          <w:szCs w:val="28"/>
        </w:rPr>
        <w:t>Руководитель                    ______________</w:t>
      </w:r>
      <w:r>
        <w:rPr>
          <w:rFonts w:ascii="Times New Roman" w:hAnsi="Times New Roman"/>
          <w:sz w:val="28"/>
          <w:szCs w:val="28"/>
        </w:rPr>
        <w:tab/>
        <w:t xml:space="preserve">        _______________</w:t>
      </w:r>
    </w:p>
    <w:p w14:paraId="54095C8F" w14:textId="77777777" w:rsidR="00557089" w:rsidRDefault="00557089" w:rsidP="00557089">
      <w:pPr>
        <w:tabs>
          <w:tab w:val="left" w:pos="3135"/>
          <w:tab w:val="left" w:pos="3600"/>
          <w:tab w:val="left" w:pos="7035"/>
        </w:tabs>
        <w:rPr>
          <w:rFonts w:ascii="Times New Roman" w:hAnsi="Times New Roman"/>
          <w:sz w:val="28"/>
          <w:szCs w:val="28"/>
        </w:rPr>
      </w:pPr>
      <w:r>
        <w:rPr>
          <w:rFonts w:ascii="Times New Roman" w:hAnsi="Times New Roman"/>
          <w:sz w:val="20"/>
          <w:szCs w:val="20"/>
        </w:rPr>
        <w:tab/>
        <w:t xml:space="preserve">      </w:t>
      </w:r>
      <w:r>
        <w:rPr>
          <w:rFonts w:ascii="Times New Roman" w:hAnsi="Times New Roman"/>
          <w:sz w:val="28"/>
          <w:szCs w:val="28"/>
        </w:rPr>
        <w:t>(подпись)</w:t>
      </w:r>
      <w:r>
        <w:rPr>
          <w:rFonts w:ascii="Times New Roman" w:hAnsi="Times New Roman"/>
          <w:sz w:val="28"/>
          <w:szCs w:val="28"/>
        </w:rPr>
        <w:tab/>
      </w:r>
      <w:proofErr w:type="gramStart"/>
      <w:r>
        <w:rPr>
          <w:rFonts w:ascii="Times New Roman" w:hAnsi="Times New Roman"/>
          <w:sz w:val="28"/>
          <w:szCs w:val="28"/>
        </w:rPr>
        <w:t xml:space="preserve">   (</w:t>
      </w:r>
      <w:proofErr w:type="gramEnd"/>
      <w:r>
        <w:rPr>
          <w:rFonts w:ascii="Times New Roman" w:hAnsi="Times New Roman"/>
          <w:sz w:val="28"/>
          <w:szCs w:val="28"/>
        </w:rPr>
        <w:t>ФИО)</w:t>
      </w:r>
    </w:p>
    <w:p w14:paraId="0630ABC6" w14:textId="77777777" w:rsidR="00557089" w:rsidRDefault="00557089" w:rsidP="00557089">
      <w:pPr>
        <w:jc w:val="center"/>
        <w:rPr>
          <w:rFonts w:ascii="Times New Roman" w:hAnsi="Times New Roman"/>
          <w:sz w:val="20"/>
          <w:szCs w:val="20"/>
        </w:rPr>
      </w:pPr>
    </w:p>
    <w:p w14:paraId="143A8BE5" w14:textId="77777777" w:rsidR="00557089" w:rsidRDefault="00557089" w:rsidP="00557089">
      <w:pPr>
        <w:autoSpaceDE w:val="0"/>
        <w:autoSpaceDN w:val="0"/>
        <w:adjustRightInd w:val="0"/>
        <w:jc w:val="both"/>
        <w:outlineLvl w:val="0"/>
        <w:rPr>
          <w:rFonts w:ascii="Times New Roman" w:eastAsia="Calibri" w:hAnsi="Times New Roman"/>
          <w:sz w:val="28"/>
          <w:szCs w:val="28"/>
          <w:lang w:val="x-none" w:eastAsia="x-none"/>
        </w:rPr>
      </w:pPr>
      <w:r>
        <w:rPr>
          <w:rFonts w:ascii="Times New Roman" w:eastAsia="Calibri" w:hAnsi="Times New Roman"/>
          <w:sz w:val="28"/>
          <w:szCs w:val="28"/>
          <w:lang w:val="x-none" w:eastAsia="x-none"/>
        </w:rPr>
        <w:t>М.П.*</w:t>
      </w:r>
    </w:p>
    <w:p w14:paraId="2515962D" w14:textId="77777777" w:rsidR="00557089" w:rsidRDefault="00557089" w:rsidP="00557089">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«__» ___________ 20__ г.</w:t>
      </w:r>
    </w:p>
    <w:p w14:paraId="482F08D9" w14:textId="77777777" w:rsidR="00557089" w:rsidRDefault="00557089" w:rsidP="00557089">
      <w:pPr>
        <w:widowControl w:val="0"/>
        <w:autoSpaceDE w:val="0"/>
        <w:autoSpaceDN w:val="0"/>
        <w:adjustRightInd w:val="0"/>
        <w:jc w:val="both"/>
        <w:rPr>
          <w:rFonts w:ascii="Times New Roman" w:hAnsi="Times New Roman"/>
        </w:rPr>
      </w:pPr>
    </w:p>
    <w:p w14:paraId="4F735821" w14:textId="77777777" w:rsidR="00557089" w:rsidRDefault="00557089" w:rsidP="00557089">
      <w:pPr>
        <w:widowControl w:val="0"/>
        <w:autoSpaceDE w:val="0"/>
        <w:autoSpaceDN w:val="0"/>
        <w:adjustRightInd w:val="0"/>
        <w:jc w:val="both"/>
        <w:rPr>
          <w:rFonts w:ascii="Times New Roman" w:hAnsi="Times New Roman"/>
          <w:sz w:val="20"/>
          <w:szCs w:val="20"/>
        </w:rPr>
      </w:pPr>
    </w:p>
    <w:p w14:paraId="1708C807" w14:textId="77777777" w:rsidR="00557089" w:rsidRDefault="00557089" w:rsidP="00557089">
      <w:pPr>
        <w:widowControl w:val="0"/>
        <w:autoSpaceDE w:val="0"/>
        <w:autoSpaceDN w:val="0"/>
        <w:adjustRightInd w:val="0"/>
        <w:jc w:val="both"/>
        <w:rPr>
          <w:rFonts w:ascii="Times New Roman" w:hAnsi="Times New Roman"/>
          <w:sz w:val="20"/>
          <w:szCs w:val="20"/>
        </w:rPr>
      </w:pPr>
    </w:p>
    <w:p w14:paraId="61EA543D" w14:textId="3FA307B8" w:rsidR="00557089" w:rsidRDefault="00557089" w:rsidP="00557089">
      <w:pPr>
        <w:widowControl w:val="0"/>
        <w:autoSpaceDE w:val="0"/>
        <w:autoSpaceDN w:val="0"/>
        <w:adjustRightInd w:val="0"/>
        <w:jc w:val="both"/>
        <w:rPr>
          <w:rFonts w:ascii="Times New Roman" w:hAnsi="Times New Roman"/>
          <w:sz w:val="28"/>
          <w:szCs w:val="28"/>
        </w:rPr>
      </w:pPr>
      <w:r>
        <w:rPr>
          <w:rFonts w:ascii="Times New Roman" w:hAnsi="Times New Roman"/>
          <w:sz w:val="20"/>
          <w:szCs w:val="20"/>
        </w:rPr>
        <w:t>_________________________________</w:t>
      </w:r>
    </w:p>
    <w:p w14:paraId="75AE8C56" w14:textId="77777777" w:rsidR="00557089" w:rsidRDefault="00557089" w:rsidP="00557089">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 При наличии.</w:t>
      </w:r>
    </w:p>
    <w:tbl>
      <w:tblPr>
        <w:tblW w:w="9417" w:type="dxa"/>
        <w:tblInd w:w="-1" w:type="dxa"/>
        <w:tblLayout w:type="fixed"/>
        <w:tblCellMar>
          <w:top w:w="102" w:type="dxa"/>
          <w:left w:w="62" w:type="dxa"/>
          <w:bottom w:w="102" w:type="dxa"/>
          <w:right w:w="62" w:type="dxa"/>
        </w:tblCellMar>
        <w:tblLook w:val="04A0" w:firstRow="1" w:lastRow="0" w:firstColumn="1" w:lastColumn="0" w:noHBand="0" w:noVBand="1"/>
      </w:tblPr>
      <w:tblGrid>
        <w:gridCol w:w="9417"/>
      </w:tblGrid>
      <w:tr w:rsidR="00F21272" w14:paraId="1FEDFAD6" w14:textId="77777777" w:rsidTr="00E662BE">
        <w:tc>
          <w:tcPr>
            <w:tcW w:w="9417" w:type="dxa"/>
            <w:tcBorders>
              <w:top w:val="nil"/>
              <w:left w:val="nil"/>
              <w:bottom w:val="nil"/>
              <w:right w:val="nil"/>
            </w:tcBorders>
          </w:tcPr>
          <w:bookmarkEnd w:id="15"/>
          <w:p w14:paraId="3A9FBC82" w14:textId="5623CB67" w:rsidR="00F21272" w:rsidRDefault="00F21272" w:rsidP="000853B2">
            <w:pPr>
              <w:widowControl w:val="0"/>
              <w:tabs>
                <w:tab w:val="center" w:pos="4473"/>
                <w:tab w:val="right" w:pos="8947"/>
              </w:tabs>
              <w:autoSpaceDE w:val="0"/>
              <w:autoSpaceDN w:val="0"/>
              <w:adjustRightInd w:val="0"/>
              <w:spacing w:line="256" w:lineRule="auto"/>
              <w:rPr>
                <w:rFonts w:ascii="Times New Roman" w:hAnsi="Times New Roman"/>
                <w:kern w:val="2"/>
                <w:sz w:val="28"/>
                <w:szCs w:val="28"/>
                <w:lang w:eastAsia="en-US"/>
                <w14:ligatures w14:val="standardContextual"/>
              </w:rPr>
            </w:pPr>
            <w:r>
              <w:rPr>
                <w:rFonts w:ascii="Times New Roman" w:hAnsi="Times New Roman"/>
                <w:kern w:val="2"/>
                <w:sz w:val="28"/>
                <w:szCs w:val="28"/>
                <w:lang w:eastAsia="en-US"/>
                <w14:ligatures w14:val="standardContextual"/>
              </w:rPr>
              <w:t xml:space="preserve">                               </w:t>
            </w:r>
          </w:p>
          <w:p w14:paraId="63118A6C" w14:textId="6BF08115" w:rsidR="00F21272" w:rsidRDefault="00F21272" w:rsidP="000104B0">
            <w:pPr>
              <w:spacing w:line="256" w:lineRule="auto"/>
              <w:ind w:firstLine="708"/>
              <w:jc w:val="both"/>
              <w:rPr>
                <w:rFonts w:ascii="Times New Roman" w:hAnsi="Times New Roman"/>
                <w:kern w:val="2"/>
                <w:sz w:val="28"/>
                <w:szCs w:val="28"/>
                <w:lang w:eastAsia="en-US"/>
                <w14:ligatures w14:val="standardContextual"/>
              </w:rPr>
            </w:pPr>
            <w:r>
              <w:rPr>
                <w:rFonts w:ascii="Times New Roman" w:hAnsi="Times New Roman"/>
                <w:kern w:val="2"/>
                <w:sz w:val="28"/>
                <w:szCs w:val="28"/>
                <w:lang w:eastAsia="en-US"/>
                <w14:ligatures w14:val="standardContextual"/>
              </w:rPr>
              <w:t>2. Настоящее постановление вступает в силу после дня его официального опубликования.</w:t>
            </w:r>
          </w:p>
          <w:p w14:paraId="32F829E0" w14:textId="77777777" w:rsidR="00F21272" w:rsidRDefault="00F21272">
            <w:pPr>
              <w:autoSpaceDE w:val="0"/>
              <w:autoSpaceDN w:val="0"/>
              <w:adjustRightInd w:val="0"/>
              <w:spacing w:line="256" w:lineRule="auto"/>
              <w:jc w:val="both"/>
              <w:rPr>
                <w:rFonts w:ascii="Times New Roman" w:hAnsi="Times New Roman"/>
                <w:kern w:val="2"/>
                <w:sz w:val="28"/>
                <w:szCs w:val="28"/>
                <w:lang w:eastAsia="en-US"/>
                <w14:ligatures w14:val="standardContextual"/>
              </w:rPr>
            </w:pPr>
          </w:p>
          <w:p w14:paraId="34E6EFA2" w14:textId="77777777" w:rsidR="000104B0" w:rsidRDefault="000104B0">
            <w:pPr>
              <w:autoSpaceDE w:val="0"/>
              <w:autoSpaceDN w:val="0"/>
              <w:adjustRightInd w:val="0"/>
              <w:spacing w:line="256" w:lineRule="auto"/>
              <w:jc w:val="both"/>
              <w:rPr>
                <w:rFonts w:ascii="Times New Roman" w:hAnsi="Times New Roman"/>
                <w:kern w:val="2"/>
                <w:sz w:val="28"/>
                <w:szCs w:val="28"/>
                <w:lang w:eastAsia="en-US"/>
                <w14:ligatures w14:val="standardContextual"/>
              </w:rPr>
            </w:pPr>
          </w:p>
          <w:p w14:paraId="5381BAF6" w14:textId="77777777" w:rsidR="000104B0" w:rsidRDefault="000104B0">
            <w:pPr>
              <w:autoSpaceDE w:val="0"/>
              <w:autoSpaceDN w:val="0"/>
              <w:adjustRightInd w:val="0"/>
              <w:spacing w:line="256" w:lineRule="auto"/>
              <w:jc w:val="both"/>
              <w:rPr>
                <w:rFonts w:ascii="Times New Roman" w:hAnsi="Times New Roman"/>
                <w:kern w:val="2"/>
                <w:sz w:val="28"/>
                <w:szCs w:val="28"/>
                <w:lang w:eastAsia="en-US"/>
                <w14:ligatures w14:val="standardContextual"/>
              </w:rPr>
            </w:pPr>
          </w:p>
          <w:p w14:paraId="4E8A04FB" w14:textId="4E3E76C3" w:rsidR="00F21272" w:rsidRDefault="00630C74" w:rsidP="00630C74">
            <w:pPr>
              <w:autoSpaceDE w:val="0"/>
              <w:autoSpaceDN w:val="0"/>
              <w:adjustRightInd w:val="0"/>
              <w:spacing w:line="256" w:lineRule="auto"/>
              <w:jc w:val="both"/>
              <w:rPr>
                <w:rFonts w:ascii="Times New Roman" w:eastAsiaTheme="minorHAnsi" w:hAnsi="Times New Roman"/>
                <w:kern w:val="2"/>
                <w:sz w:val="28"/>
                <w:szCs w:val="28"/>
                <w:lang w:eastAsia="en-US"/>
                <w14:ligatures w14:val="standardContextual"/>
              </w:rPr>
            </w:pPr>
            <w:r>
              <w:rPr>
                <w:rFonts w:ascii="Times New Roman" w:hAnsi="Times New Roman"/>
                <w:kern w:val="2"/>
                <w:sz w:val="28"/>
                <w:szCs w:val="28"/>
                <w:lang w:eastAsia="en-US"/>
                <w14:ligatures w14:val="standardContextual"/>
              </w:rPr>
              <w:t>Г</w:t>
            </w:r>
            <w:r w:rsidR="00F21272">
              <w:rPr>
                <w:rFonts w:ascii="Times New Roman" w:hAnsi="Times New Roman"/>
                <w:kern w:val="2"/>
                <w:sz w:val="28"/>
                <w:szCs w:val="28"/>
                <w:lang w:eastAsia="en-US"/>
                <w14:ligatures w14:val="standardContextual"/>
              </w:rPr>
              <w:t xml:space="preserve">убернатор области </w:t>
            </w:r>
            <w:r>
              <w:rPr>
                <w:rFonts w:ascii="Times New Roman" w:hAnsi="Times New Roman"/>
                <w:kern w:val="2"/>
                <w:sz w:val="28"/>
                <w:szCs w:val="28"/>
                <w:lang w:eastAsia="en-US"/>
                <w14:ligatures w14:val="standardContextual"/>
              </w:rPr>
              <w:t xml:space="preserve">                                                                    Р.Э. Гольдштейн</w:t>
            </w:r>
          </w:p>
        </w:tc>
      </w:tr>
      <w:tr w:rsidR="00F21272" w14:paraId="69A8C983" w14:textId="77777777" w:rsidTr="00E662BE">
        <w:tc>
          <w:tcPr>
            <w:tcW w:w="9417" w:type="dxa"/>
            <w:tcBorders>
              <w:top w:val="nil"/>
              <w:left w:val="nil"/>
              <w:bottom w:val="nil"/>
              <w:right w:val="nil"/>
            </w:tcBorders>
          </w:tcPr>
          <w:p w14:paraId="07BC9B91" w14:textId="77777777" w:rsidR="00F21272" w:rsidRDefault="00F21272">
            <w:pPr>
              <w:autoSpaceDE w:val="0"/>
              <w:autoSpaceDN w:val="0"/>
              <w:adjustRightInd w:val="0"/>
              <w:spacing w:line="256" w:lineRule="auto"/>
              <w:jc w:val="center"/>
              <w:rPr>
                <w:rFonts w:ascii="Times New Roman" w:eastAsiaTheme="minorHAnsi" w:hAnsi="Times New Roman"/>
                <w:kern w:val="2"/>
                <w:sz w:val="28"/>
                <w:szCs w:val="28"/>
                <w:lang w:eastAsia="en-US"/>
                <w14:ligatures w14:val="standardContextual"/>
              </w:rPr>
            </w:pPr>
          </w:p>
        </w:tc>
      </w:tr>
      <w:tr w:rsidR="00F21272" w14:paraId="55721B74" w14:textId="77777777" w:rsidTr="00E662BE">
        <w:trPr>
          <w:trHeight w:val="237"/>
        </w:trPr>
        <w:tc>
          <w:tcPr>
            <w:tcW w:w="9417" w:type="dxa"/>
            <w:tcBorders>
              <w:top w:val="nil"/>
              <w:left w:val="nil"/>
              <w:bottom w:val="nil"/>
              <w:right w:val="nil"/>
            </w:tcBorders>
          </w:tcPr>
          <w:p w14:paraId="0B479D81" w14:textId="77777777" w:rsidR="00F21272" w:rsidRDefault="00F21272">
            <w:pPr>
              <w:autoSpaceDE w:val="0"/>
              <w:autoSpaceDN w:val="0"/>
              <w:adjustRightInd w:val="0"/>
              <w:spacing w:line="256" w:lineRule="auto"/>
              <w:jc w:val="center"/>
              <w:rPr>
                <w:rFonts w:ascii="Times New Roman" w:eastAsiaTheme="minorHAnsi" w:hAnsi="Times New Roman"/>
                <w:kern w:val="2"/>
                <w:sz w:val="28"/>
                <w:szCs w:val="28"/>
                <w:lang w:eastAsia="en-US"/>
                <w14:ligatures w14:val="standardContextual"/>
              </w:rPr>
            </w:pPr>
          </w:p>
        </w:tc>
      </w:tr>
      <w:tr w:rsidR="00F21272" w14:paraId="6D3C3C6B" w14:textId="77777777" w:rsidTr="00E662BE">
        <w:tc>
          <w:tcPr>
            <w:tcW w:w="9417" w:type="dxa"/>
            <w:tcBorders>
              <w:top w:val="nil"/>
              <w:left w:val="nil"/>
              <w:bottom w:val="nil"/>
              <w:right w:val="nil"/>
            </w:tcBorders>
          </w:tcPr>
          <w:p w14:paraId="159416D2" w14:textId="77777777" w:rsidR="00F21272" w:rsidRDefault="00F21272">
            <w:pPr>
              <w:autoSpaceDE w:val="0"/>
              <w:autoSpaceDN w:val="0"/>
              <w:adjustRightInd w:val="0"/>
              <w:spacing w:line="256" w:lineRule="auto"/>
              <w:jc w:val="center"/>
              <w:rPr>
                <w:rFonts w:ascii="Times New Roman" w:eastAsiaTheme="minorHAnsi" w:hAnsi="Times New Roman"/>
                <w:kern w:val="2"/>
                <w:sz w:val="28"/>
                <w:szCs w:val="28"/>
                <w:lang w:eastAsia="en-US"/>
                <w14:ligatures w14:val="standardContextual"/>
              </w:rPr>
            </w:pPr>
          </w:p>
        </w:tc>
      </w:tr>
    </w:tbl>
    <w:p w14:paraId="3AE6D5AC" w14:textId="77777777" w:rsidR="00F21272" w:rsidRDefault="00F21272" w:rsidP="00F21272">
      <w:pPr>
        <w:widowControl w:val="0"/>
        <w:autoSpaceDE w:val="0"/>
        <w:autoSpaceDN w:val="0"/>
        <w:jc w:val="both"/>
        <w:rPr>
          <w:rFonts w:ascii="Times New Roman" w:hAnsi="Times New Roman"/>
        </w:rPr>
      </w:pPr>
    </w:p>
    <w:p w14:paraId="57189B4B" w14:textId="77777777" w:rsidR="00077260" w:rsidRDefault="00077260"/>
    <w:sectPr w:rsidR="00077260" w:rsidSect="000104B0">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B313F" w14:textId="77777777" w:rsidR="00847DB8" w:rsidRDefault="00847DB8" w:rsidP="0014467A">
      <w:r>
        <w:separator/>
      </w:r>
    </w:p>
  </w:endnote>
  <w:endnote w:type="continuationSeparator" w:id="0">
    <w:p w14:paraId="4889CBFC" w14:textId="77777777" w:rsidR="00847DB8" w:rsidRDefault="00847DB8" w:rsidP="0014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B4407" w14:textId="77777777" w:rsidR="00847DB8" w:rsidRDefault="00847DB8" w:rsidP="0014467A">
      <w:r>
        <w:separator/>
      </w:r>
    </w:p>
  </w:footnote>
  <w:footnote w:type="continuationSeparator" w:id="0">
    <w:p w14:paraId="1E5F066B" w14:textId="77777777" w:rsidR="00847DB8" w:rsidRDefault="00847DB8" w:rsidP="00144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9841309"/>
      <w:docPartObj>
        <w:docPartGallery w:val="Page Numbers (Top of Page)"/>
        <w:docPartUnique/>
      </w:docPartObj>
    </w:sdtPr>
    <w:sdtContent>
      <w:p w14:paraId="4FF67733" w14:textId="05318AB8" w:rsidR="00630C74" w:rsidRDefault="00630C74">
        <w:pPr>
          <w:pStyle w:val="a5"/>
          <w:jc w:val="center"/>
        </w:pPr>
        <w:r>
          <w:fldChar w:fldCharType="begin"/>
        </w:r>
        <w:r>
          <w:instrText>PAGE   \* MERGEFORMAT</w:instrText>
        </w:r>
        <w:r>
          <w:fldChar w:fldCharType="separate"/>
        </w:r>
        <w:r>
          <w:t>2</w:t>
        </w:r>
        <w:r>
          <w:fldChar w:fldCharType="end"/>
        </w:r>
      </w:p>
    </w:sdtContent>
  </w:sdt>
  <w:p w14:paraId="430BA657" w14:textId="77777777" w:rsidR="00630C74" w:rsidRDefault="00630C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77F"/>
    <w:rsid w:val="000104B0"/>
    <w:rsid w:val="00024CE8"/>
    <w:rsid w:val="00024F5B"/>
    <w:rsid w:val="00025555"/>
    <w:rsid w:val="00077260"/>
    <w:rsid w:val="000853B2"/>
    <w:rsid w:val="0009377F"/>
    <w:rsid w:val="000A1CA1"/>
    <w:rsid w:val="000E6C58"/>
    <w:rsid w:val="00131ED5"/>
    <w:rsid w:val="0014467A"/>
    <w:rsid w:val="00153202"/>
    <w:rsid w:val="001D5F7B"/>
    <w:rsid w:val="001E2D8B"/>
    <w:rsid w:val="00204662"/>
    <w:rsid w:val="002619BC"/>
    <w:rsid w:val="002B3BBB"/>
    <w:rsid w:val="00313019"/>
    <w:rsid w:val="003755A2"/>
    <w:rsid w:val="003F3901"/>
    <w:rsid w:val="00530A2E"/>
    <w:rsid w:val="00552B5F"/>
    <w:rsid w:val="00557089"/>
    <w:rsid w:val="005A6665"/>
    <w:rsid w:val="00630C74"/>
    <w:rsid w:val="006713F2"/>
    <w:rsid w:val="006739B6"/>
    <w:rsid w:val="006F408F"/>
    <w:rsid w:val="00751E14"/>
    <w:rsid w:val="007D6698"/>
    <w:rsid w:val="0080260E"/>
    <w:rsid w:val="00847DB8"/>
    <w:rsid w:val="008B3F45"/>
    <w:rsid w:val="00902BBF"/>
    <w:rsid w:val="00994889"/>
    <w:rsid w:val="009E3B01"/>
    <w:rsid w:val="00B90EDD"/>
    <w:rsid w:val="00BA03F4"/>
    <w:rsid w:val="00BF01AA"/>
    <w:rsid w:val="00D03F07"/>
    <w:rsid w:val="00D42955"/>
    <w:rsid w:val="00D47088"/>
    <w:rsid w:val="00E334CB"/>
    <w:rsid w:val="00E515C1"/>
    <w:rsid w:val="00E662BE"/>
    <w:rsid w:val="00EC7F26"/>
    <w:rsid w:val="00F21272"/>
    <w:rsid w:val="00FD0DFA"/>
    <w:rsid w:val="00FD5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758A"/>
  <w15:chartTrackingRefBased/>
  <w15:docId w15:val="{D0D443D5-BC58-4784-91DD-2A9B0ADF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272"/>
    <w:pPr>
      <w:spacing w:after="0" w:line="240" w:lineRule="auto"/>
    </w:pPr>
    <w:rPr>
      <w:rFonts w:ascii="Calibri" w:eastAsia="Times New Roman" w:hAnsi="Calibri"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1272"/>
    <w:rPr>
      <w:color w:val="0000FF"/>
      <w:u w:val="single"/>
    </w:rPr>
  </w:style>
  <w:style w:type="paragraph" w:customStyle="1" w:styleId="ConsPlusNormal">
    <w:name w:val="ConsPlusNormal"/>
    <w:rsid w:val="00F21272"/>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table" w:styleId="a4">
    <w:name w:val="Table Grid"/>
    <w:basedOn w:val="a1"/>
    <w:uiPriority w:val="39"/>
    <w:rsid w:val="00F212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467A"/>
    <w:pPr>
      <w:tabs>
        <w:tab w:val="center" w:pos="4677"/>
        <w:tab w:val="right" w:pos="9355"/>
      </w:tabs>
    </w:pPr>
  </w:style>
  <w:style w:type="character" w:customStyle="1" w:styleId="a6">
    <w:name w:val="Верхний колонтитул Знак"/>
    <w:basedOn w:val="a0"/>
    <w:link w:val="a5"/>
    <w:uiPriority w:val="99"/>
    <w:rsid w:val="0014467A"/>
    <w:rPr>
      <w:rFonts w:ascii="Calibri" w:eastAsia="Times New Roman" w:hAnsi="Calibri" w:cs="Times New Roman"/>
      <w:kern w:val="0"/>
      <w:sz w:val="24"/>
      <w:szCs w:val="24"/>
      <w:lang w:eastAsia="ru-RU"/>
      <w14:ligatures w14:val="none"/>
    </w:rPr>
  </w:style>
  <w:style w:type="paragraph" w:styleId="a7">
    <w:name w:val="footer"/>
    <w:basedOn w:val="a"/>
    <w:link w:val="a8"/>
    <w:uiPriority w:val="99"/>
    <w:unhideWhenUsed/>
    <w:rsid w:val="0014467A"/>
    <w:pPr>
      <w:tabs>
        <w:tab w:val="center" w:pos="4677"/>
        <w:tab w:val="right" w:pos="9355"/>
      </w:tabs>
    </w:pPr>
  </w:style>
  <w:style w:type="character" w:customStyle="1" w:styleId="a8">
    <w:name w:val="Нижний колонтитул Знак"/>
    <w:basedOn w:val="a0"/>
    <w:link w:val="a7"/>
    <w:uiPriority w:val="99"/>
    <w:rsid w:val="0014467A"/>
    <w:rPr>
      <w:rFonts w:ascii="Calibri" w:eastAsia="Times New Roman" w:hAnsi="Calibri"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1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 TargetMode="External"/><Relationship Id="rId13" Type="http://schemas.openxmlformats.org/officeDocument/2006/relationships/hyperlink" Target="https://login.consultant.ru/link/?req=doc&amp;base=LAW&amp;n=420230&amp;dst=10001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20230&amp;dst=100010" TargetMode="External"/><Relationship Id="rId12" Type="http://schemas.openxmlformats.org/officeDocument/2006/relationships/hyperlink" Target="https://login.consultant.ru/link/?req=doc&amp;base=LAW&amp;n=452991&amp;dst=10192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430184&amp;dst=10000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54997&amp;dst=191" TargetMode="External"/><Relationship Id="rId5" Type="http://schemas.openxmlformats.org/officeDocument/2006/relationships/footnotes" Target="footnotes.xml"/><Relationship Id="rId15" Type="http://schemas.openxmlformats.org/officeDocument/2006/relationships/hyperlink" Target="https://login.consultant.ru/link/?req=doc&amp;base=LAW&amp;n=452913" TargetMode="External"/><Relationship Id="rId10" Type="http://schemas.openxmlformats.org/officeDocument/2006/relationships/hyperlink" Target="https://login.consultant.ru/link/?req=doc&amp;base=LAW&amp;n=454997&amp;dst=12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52913" TargetMode="External"/><Relationship Id="rId14" Type="http://schemas.openxmlformats.org/officeDocument/2006/relationships/hyperlink" Target="https://login.consultant.ru/link/?req=doc&amp;base=LAW&amp;n=121087&amp;dst=100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6E15A-20AD-47E6-A18D-8ED0F0DC7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5394</Words>
  <Characters>30752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Татаринцева Татьяна Александровна</dc:creator>
  <cp:keywords/>
  <dc:description/>
  <cp:lastModifiedBy>Татаринцева Татьяна Александровна</cp:lastModifiedBy>
  <cp:revision>29</cp:revision>
  <dcterms:created xsi:type="dcterms:W3CDTF">2024-07-24T03:46:00Z</dcterms:created>
  <dcterms:modified xsi:type="dcterms:W3CDTF">2024-07-25T02:00:00Z</dcterms:modified>
</cp:coreProperties>
</file>