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62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ПРАВИТЕЛЬСТВО ЕВРЕЙСКОЙ АВТОНОМНОЙ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ПОСТАНОВЛЕНИЕ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pStyle w:val="62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rPr>
          <w:sz w:val="28"/>
          <w:szCs w:val="28"/>
        </w:rPr>
      </w:pPr>
      <w:r>
        <w:rPr>
          <w:sz w:val="28"/>
          <w:szCs w:val="28"/>
        </w:rPr>
        <w:t xml:space="preserve">О с</w:t>
      </w:r>
      <w:r>
        <w:rPr>
          <w:sz w:val="28"/>
          <w:szCs w:val="28"/>
        </w:rPr>
        <w:t xml:space="preserve">ложении полномочий правительством</w:t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</w:r>
    </w:p>
    <w:p>
      <w:pPr>
        <w:pStyle w:val="622"/>
        <w:ind w:firstLine="42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</w:t>
      </w:r>
      <w:r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Указом Президента Российской Федерации  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05.11.2024      № </w:t>
      </w:r>
      <w:bookmarkStart w:id="0" w:name="_GoBack"/>
      <w:r/>
      <w:bookmarkEnd w:id="0"/>
      <w:r>
        <w:rPr>
          <w:sz w:val="28"/>
          <w:szCs w:val="28"/>
        </w:rPr>
        <w:t xml:space="preserve">942  «Об исполняющей</w:t>
      </w:r>
      <w:r>
        <w:rPr>
          <w:sz w:val="28"/>
          <w:szCs w:val="28"/>
        </w:rPr>
        <w:t xml:space="preserve"> обязанности Губернатора Еврейской автономной области</w:t>
      </w:r>
      <w:r>
        <w:rPr>
          <w:color w:val="000000" w:themeColor="text1"/>
          <w:sz w:val="28"/>
          <w:szCs w:val="28"/>
        </w:rPr>
        <w:t xml:space="preserve">», статьей 30 Устава Еврейской автономной области и статьей 10 закона Еврейской автономной области  от 27.06.2012 </w:t>
      </w:r>
      <w:hyperlink r:id="rId8" w:tooltip="kodeks://link/d?nd=816815618&amp;mark=000003A1SRF7T30D0HBML0ST8GHP0AJEHDD2DR0OCK3VVVVVA1SGM26D" w:history="1">
        <w:r>
          <w:rPr>
            <w:rStyle w:val="623"/>
            <w:color w:val="000000" w:themeColor="text1"/>
            <w:sz w:val="28"/>
            <w:szCs w:val="28"/>
            <w:u w:val="none"/>
          </w:rPr>
          <w:t xml:space="preserve">№ 79-ОЗ</w:t>
        </w:r>
      </w:hyperlink>
      <w:r>
        <w:rPr>
          <w:color w:val="000000" w:themeColor="text1"/>
          <w:sz w:val="28"/>
          <w:szCs w:val="28"/>
        </w:rPr>
        <w:t xml:space="preserve"> «О правительстве Еврейской автономной области» правительство Еврейской автономной области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ПОСТАНОВЛЯЕТ:      </w:t>
      </w:r>
      <w:r>
        <w:rPr>
          <w:sz w:val="28"/>
          <w:szCs w:val="28"/>
        </w:rPr>
        <w:br/>
        <w:t xml:space="preserve">     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Сложить свои полномочия перед </w:t>
      </w:r>
      <w:r>
        <w:rPr>
          <w:sz w:val="28"/>
          <w:szCs w:val="28"/>
        </w:rPr>
        <w:t xml:space="preserve">вступившим</w:t>
      </w:r>
      <w:r>
        <w:rPr>
          <w:sz w:val="28"/>
          <w:szCs w:val="28"/>
        </w:rPr>
        <w:t xml:space="preserve"> в должность временно исполняющим обязанности губернатора Еврейской автономной области.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r>
        <w:rPr>
          <w:sz w:val="28"/>
          <w:szCs w:val="28"/>
        </w:rPr>
        <w:t xml:space="preserve">исполняющий</w:t>
      </w:r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губернатора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М.Ф. Костюк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header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 w:customStyle="1">
    <w:name w:val="format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kodeks://link/d?nd=816815618&amp;mark=000003A1SRF7T30D0HBML0ST8GHP0AJEHDD2DR0OCK3VVVVVA1SGM26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Татьяна Александровна</dc:creator>
  <cp:revision>8</cp:revision>
  <dcterms:created xsi:type="dcterms:W3CDTF">2024-11-06T00:01:00Z</dcterms:created>
  <dcterms:modified xsi:type="dcterms:W3CDTF">2024-11-06T02:54:00Z</dcterms:modified>
</cp:coreProperties>
</file>