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3706" w14:textId="77777777" w:rsidR="00A42FBF" w:rsidRDefault="00A42FBF">
      <w:pPr>
        <w:jc w:val="both"/>
      </w:pPr>
    </w:p>
    <w:p w14:paraId="532BBF5D" w14:textId="77777777" w:rsidR="00A42FBF" w:rsidRDefault="00A42FBF">
      <w:pPr>
        <w:jc w:val="both"/>
      </w:pPr>
    </w:p>
    <w:p w14:paraId="505938FD" w14:textId="77777777" w:rsidR="00A42FBF" w:rsidRDefault="00A42FBF">
      <w:pPr>
        <w:jc w:val="both"/>
      </w:pPr>
    </w:p>
    <w:p w14:paraId="09EC1276" w14:textId="77777777" w:rsidR="00A42FBF" w:rsidRDefault="00A42FBF">
      <w:pPr>
        <w:jc w:val="both"/>
      </w:pPr>
    </w:p>
    <w:p w14:paraId="408CF675" w14:textId="77777777" w:rsidR="00A42FBF" w:rsidRDefault="00A42FBF">
      <w:pPr>
        <w:jc w:val="both"/>
      </w:pPr>
    </w:p>
    <w:p w14:paraId="7AD7CC2E" w14:textId="77777777" w:rsidR="00A42FBF" w:rsidRDefault="00A42FBF">
      <w:pPr>
        <w:jc w:val="both"/>
      </w:pPr>
    </w:p>
    <w:p w14:paraId="43C0ED35" w14:textId="77777777" w:rsidR="00A42FBF" w:rsidRDefault="00A42FBF">
      <w:pPr>
        <w:jc w:val="both"/>
      </w:pPr>
    </w:p>
    <w:p w14:paraId="5B58E4B1" w14:textId="77777777" w:rsidR="00A42FBF" w:rsidRDefault="00A42FBF">
      <w:pPr>
        <w:jc w:val="both"/>
      </w:pPr>
    </w:p>
    <w:p w14:paraId="7C4A3D5A" w14:textId="77777777" w:rsidR="00A42FBF" w:rsidRDefault="00A42FBF">
      <w:pPr>
        <w:jc w:val="both"/>
      </w:pPr>
    </w:p>
    <w:p w14:paraId="4720AAD8" w14:textId="77777777" w:rsidR="00A42FBF" w:rsidRDefault="00A42FBF">
      <w:pPr>
        <w:jc w:val="both"/>
      </w:pPr>
    </w:p>
    <w:p w14:paraId="4B46F1C4" w14:textId="77777777" w:rsidR="00A42FBF" w:rsidRDefault="00A42FBF">
      <w:pPr>
        <w:jc w:val="both"/>
      </w:pPr>
    </w:p>
    <w:p w14:paraId="7BB5C91C" w14:textId="77777777" w:rsidR="00A42FBF" w:rsidRDefault="00A42FBF">
      <w:pPr>
        <w:jc w:val="both"/>
      </w:pPr>
    </w:p>
    <w:p w14:paraId="07F1405F" w14:textId="77777777" w:rsidR="00A42FBF" w:rsidRDefault="00A42FBF">
      <w:pPr>
        <w:jc w:val="both"/>
      </w:pPr>
    </w:p>
    <w:p w14:paraId="4D3F201A" w14:textId="77777777" w:rsidR="00A42FBF" w:rsidRDefault="008E68E4">
      <w:pPr>
        <w:ind w:right="-2"/>
        <w:jc w:val="both"/>
      </w:pPr>
      <w:r>
        <w:t xml:space="preserve">О признании утратившими силу некоторых постановлений правительства Еврейской автономной области </w:t>
      </w:r>
    </w:p>
    <w:p w14:paraId="09BF6A01" w14:textId="77777777" w:rsidR="00A42FBF" w:rsidRDefault="008E68E4">
      <w:pPr>
        <w:tabs>
          <w:tab w:val="left" w:pos="1660"/>
        </w:tabs>
        <w:jc w:val="both"/>
      </w:pPr>
      <w:r>
        <w:tab/>
      </w:r>
    </w:p>
    <w:p w14:paraId="0F5252B3" w14:textId="77777777" w:rsidR="00A42FBF" w:rsidRDefault="00A42FBF">
      <w:pPr>
        <w:tabs>
          <w:tab w:val="left" w:pos="1660"/>
        </w:tabs>
        <w:jc w:val="both"/>
      </w:pPr>
    </w:p>
    <w:p w14:paraId="643B688E" w14:textId="77777777" w:rsidR="00A42FBF" w:rsidRDefault="008E68E4">
      <w:pPr>
        <w:ind w:firstLine="708"/>
        <w:jc w:val="both"/>
      </w:pPr>
      <w:r>
        <w:t>Правительство Еврейской автономной области</w:t>
      </w:r>
    </w:p>
    <w:p w14:paraId="5626ED05" w14:textId="77777777" w:rsidR="00A42FBF" w:rsidRDefault="008E68E4">
      <w:pPr>
        <w:jc w:val="both"/>
      </w:pPr>
      <w:r>
        <w:t>ПОСТАНОВЛЯЕТ:</w:t>
      </w:r>
    </w:p>
    <w:p w14:paraId="2E5FC610" w14:textId="77777777" w:rsidR="00A42FBF" w:rsidRDefault="008E68E4">
      <w:pPr>
        <w:ind w:firstLine="709"/>
        <w:jc w:val="both"/>
      </w:pPr>
      <w:r>
        <w:t xml:space="preserve">1. Признать утратившими </w:t>
      </w:r>
      <w:r>
        <w:t>силу следующие постановления правительства Еврейской автономной области:</w:t>
      </w:r>
    </w:p>
    <w:p w14:paraId="2B3E2736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t>- от 29.10.2019 № 370-пп «О государственной программе 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</w:t>
      </w:r>
      <w:r>
        <w:rPr>
          <w:bCs/>
          <w:color w:val="000000" w:themeColor="text1"/>
        </w:rPr>
        <w:t xml:space="preserve">в космической деятельности в интересах социально-экономического и инновационного развития Еврейской автономной области» 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годы»;</w:t>
      </w:r>
    </w:p>
    <w:p w14:paraId="0A72FC77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от 11.12.2020 № 480-пп «О внесении 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</w:t>
      </w:r>
      <w:r>
        <w:rPr>
          <w:bCs/>
          <w:color w:val="000000" w:themeColor="text1"/>
        </w:rPr>
        <w:t>ем правительства Еврейской автономной области от 29.10.2019 № 370-пп»;</w:t>
      </w:r>
    </w:p>
    <w:p w14:paraId="784C1D65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от 18.02.2021 № 22-пп «О внесении 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</w:t>
      </w:r>
      <w:r>
        <w:rPr>
          <w:bCs/>
          <w:color w:val="000000" w:themeColor="text1"/>
        </w:rPr>
        <w:t xml:space="preserve"> других результатов космической деятельности в интересах социально-экономического и инновационного развития Еврейской автономной области» 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автономной области от 29.10.2019 № 370-пп»;</w:t>
      </w:r>
    </w:p>
    <w:p w14:paraId="1B10A66D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от 11.11.2021 № 471-пп «О внесении 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</w:t>
      </w:r>
      <w:r>
        <w:rPr>
          <w:bCs/>
          <w:color w:val="000000" w:themeColor="text1"/>
        </w:rPr>
        <w:t xml:space="preserve">омического и инновационного развития Еврейской автономной области» </w:t>
      </w:r>
      <w:r>
        <w:rPr>
          <w:bCs/>
          <w:color w:val="000000" w:themeColor="text1"/>
        </w:rPr>
        <w:lastRenderedPageBreak/>
        <w:t xml:space="preserve">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автономной области от 29.10.2019 № 370-пп»;</w:t>
      </w:r>
    </w:p>
    <w:p w14:paraId="68CD6B74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от 05.05.2022 № 171-пп «О внесении изменений в государственную програм</w:t>
      </w:r>
      <w:r>
        <w:rPr>
          <w:bCs/>
          <w:color w:val="000000" w:themeColor="text1"/>
        </w:rPr>
        <w:t xml:space="preserve">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</w:t>
      </w:r>
      <w:r>
        <w:rPr>
          <w:bCs/>
          <w:color w:val="000000" w:themeColor="text1"/>
        </w:rPr>
        <w:t xml:space="preserve">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автономной области от 29.10.2019 № 370-пп»;</w:t>
      </w:r>
    </w:p>
    <w:p w14:paraId="2BA02266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- 13.10.2022 № 411-пп «О внесении 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2020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автономной области от 29.10.2019 № 370-пп»;</w:t>
      </w:r>
    </w:p>
    <w:p w14:paraId="3954740E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t xml:space="preserve">- от 03.02.2023 № 54-пп «О внесении </w:t>
      </w:r>
      <w:r>
        <w:rPr>
          <w:bCs/>
          <w:color w:val="000000" w:themeColor="text1"/>
        </w:rPr>
        <w:t xml:space="preserve">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</w:t>
      </w:r>
      <w:r>
        <w:rPr>
          <w:bCs/>
          <w:color w:val="000000" w:themeColor="text1"/>
        </w:rPr>
        <w:t xml:space="preserve">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 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</w:t>
      </w:r>
      <w:r>
        <w:rPr>
          <w:bCs/>
          <w:color w:val="000000" w:themeColor="text1"/>
        </w:rPr>
        <w:t>мной области от 29.10.2019 № 370-пп»;</w:t>
      </w:r>
    </w:p>
    <w:p w14:paraId="77F4FE1F" w14:textId="77777777" w:rsidR="00A42FBF" w:rsidRDefault="008E68E4">
      <w:pPr>
        <w:ind w:firstLine="709"/>
        <w:jc w:val="both"/>
        <w:rPr>
          <w:bCs/>
          <w:color w:val="000000" w:themeColor="text1"/>
        </w:rPr>
      </w:pPr>
      <w:r>
        <w:rPr>
          <w:b/>
          <w:bCs/>
        </w:rPr>
        <w:t xml:space="preserve">- </w:t>
      </w:r>
      <w:r>
        <w:t xml:space="preserve">от 19.10.2023 № 418-пп «О внесении </w:t>
      </w:r>
      <w:r>
        <w:rPr>
          <w:bCs/>
          <w:color w:val="000000" w:themeColor="text1"/>
        </w:rPr>
        <w:t xml:space="preserve">изменений в государственную программу </w:t>
      </w:r>
      <w:r>
        <w:t>Еврейской автономной области «Внедрение</w:t>
      </w:r>
      <w:r>
        <w:rPr>
          <w:bCs/>
          <w:color w:val="000000" w:themeColor="text1"/>
        </w:rPr>
        <w:t xml:space="preserve"> спутниковых навигационных технологий с использованием системы ГЛОНАСС и других результатов космической </w:t>
      </w:r>
      <w:r>
        <w:rPr>
          <w:bCs/>
          <w:color w:val="000000" w:themeColor="text1"/>
        </w:rPr>
        <w:t xml:space="preserve">деятельности в интересах социально-экономического и инновационного развития Еврейской автономной области» на 2020 </w:t>
      </w:r>
      <w:r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 утвержденную постановлением правительства Еврейской автономной области от 29.10.2019 № 370-пп».</w:t>
      </w:r>
    </w:p>
    <w:p w14:paraId="0CC5DE94" w14:textId="77777777" w:rsidR="00A42FBF" w:rsidRDefault="00A42FBF">
      <w:pPr>
        <w:pStyle w:val="af4"/>
      </w:pPr>
    </w:p>
    <w:p w14:paraId="1DF89C39" w14:textId="77777777" w:rsidR="00A42FBF" w:rsidRDefault="00A42FBF">
      <w:pPr>
        <w:pStyle w:val="af4"/>
      </w:pPr>
    </w:p>
    <w:p w14:paraId="658E02FB" w14:textId="77777777" w:rsidR="00A42FBF" w:rsidRDefault="008E6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>пает в силу с 1 января 2024 года.</w:t>
      </w:r>
    </w:p>
    <w:p w14:paraId="141553F1" w14:textId="77777777" w:rsidR="00A42FBF" w:rsidRDefault="00A42FBF">
      <w:pPr>
        <w:widowControl w:val="0"/>
        <w:rPr>
          <w:rFonts w:eastAsia="Courier New" w:cs="Courier New"/>
          <w:color w:val="000000"/>
        </w:rPr>
      </w:pPr>
    </w:p>
    <w:p w14:paraId="11420897" w14:textId="77777777" w:rsidR="00A42FBF" w:rsidRDefault="00A42FBF">
      <w:pPr>
        <w:widowControl w:val="0"/>
        <w:rPr>
          <w:rFonts w:eastAsia="Courier New" w:cs="Courier New"/>
          <w:color w:val="000000"/>
        </w:rPr>
      </w:pPr>
    </w:p>
    <w:p w14:paraId="2D5039A3" w14:textId="77777777" w:rsidR="00A42FBF" w:rsidRDefault="00A42FBF">
      <w:pPr>
        <w:widowControl w:val="0"/>
        <w:rPr>
          <w:rFonts w:eastAsia="Courier New" w:cs="Courier New"/>
          <w:color w:val="000000"/>
        </w:rPr>
      </w:pPr>
    </w:p>
    <w:p w14:paraId="79BFDF34" w14:textId="77777777" w:rsidR="00A42FBF" w:rsidRDefault="008E68E4">
      <w:pPr>
        <w:widowControl w:val="0"/>
      </w:pPr>
      <w:r>
        <w:rPr>
          <w:rFonts w:eastAsia="Courier New" w:cs="Courier New"/>
          <w:color w:val="000000"/>
        </w:rPr>
        <w:t>Губернатор области                                                                      Р.Э. Гольдштейн</w:t>
      </w:r>
    </w:p>
    <w:p w14:paraId="50E2C88C" w14:textId="77777777" w:rsidR="00A42FBF" w:rsidRDefault="00A42FBF"/>
    <w:sectPr w:rsidR="00A42FBF" w:rsidSect="008E6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E185" w14:textId="77777777" w:rsidR="00A42FBF" w:rsidRDefault="008E68E4">
      <w:r>
        <w:separator/>
      </w:r>
    </w:p>
  </w:endnote>
  <w:endnote w:type="continuationSeparator" w:id="0">
    <w:p w14:paraId="26B14139" w14:textId="77777777" w:rsidR="00A42FBF" w:rsidRDefault="008E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7F0" w14:textId="77777777" w:rsidR="008E68E4" w:rsidRDefault="008E68E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52C5" w14:textId="77777777" w:rsidR="008E68E4" w:rsidRDefault="008E68E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51F2" w14:textId="77777777" w:rsidR="008E68E4" w:rsidRDefault="008E68E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8A0A" w14:textId="77777777" w:rsidR="00A42FBF" w:rsidRDefault="008E68E4">
      <w:r>
        <w:separator/>
      </w:r>
    </w:p>
  </w:footnote>
  <w:footnote w:type="continuationSeparator" w:id="0">
    <w:p w14:paraId="139D3CF5" w14:textId="77777777" w:rsidR="00A42FBF" w:rsidRDefault="008E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6B05" w14:textId="77777777" w:rsidR="008E68E4" w:rsidRDefault="008E68E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133629"/>
      <w:docPartObj>
        <w:docPartGallery w:val="Page Numbers (Top of Page)"/>
        <w:docPartUnique/>
      </w:docPartObj>
    </w:sdtPr>
    <w:sdtContent>
      <w:p w14:paraId="5A6CA4E8" w14:textId="1C6969FD" w:rsidR="008E68E4" w:rsidRDefault="008E68E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EACC7" w14:textId="77777777" w:rsidR="00A42FBF" w:rsidRDefault="00A42FB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D95" w14:textId="77777777" w:rsidR="008E68E4" w:rsidRDefault="008E68E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BF"/>
    <w:rsid w:val="008E68E4"/>
    <w:rsid w:val="00A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C407"/>
  <w15:docId w15:val="{7CEF3D64-AB53-42F7-939B-5C1DFFF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he-I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Интервал между таблицами"/>
    <w:basedOn w:val="a"/>
    <w:qFormat/>
    <w:pPr>
      <w:spacing w:line="14" w:lineRule="auto"/>
      <w:jc w:val="center"/>
    </w:pPr>
    <w:rPr>
      <w:rFonts w:cs="Times New Roman"/>
      <w:sz w:val="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27CD-8F59-4427-A2A2-CD1606F5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Ольга Викторовна</dc:creator>
  <cp:keywords/>
  <dc:description/>
  <cp:lastModifiedBy>Сергеева Анна Сергеевна</cp:lastModifiedBy>
  <cp:revision>54</cp:revision>
  <dcterms:created xsi:type="dcterms:W3CDTF">2021-04-29T00:17:00Z</dcterms:created>
  <dcterms:modified xsi:type="dcterms:W3CDTF">2023-10-23T01:00:00Z</dcterms:modified>
</cp:coreProperties>
</file>