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C7BE7" w:rsidRDefault="006C7BE7" w:rsidP="00AF25E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E9D" w:rsidRDefault="00DA4E9D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7C" w:rsidRDefault="0059337C" w:rsidP="007340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5F0" w:rsidRDefault="003845F0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C26" w:rsidRDefault="00883C26" w:rsidP="00593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4E363B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="00C7155E">
        <w:rPr>
          <w:rFonts w:ascii="Times New Roman" w:hAnsi="Times New Roman"/>
          <w:sz w:val="28"/>
          <w:szCs w:val="28"/>
        </w:rPr>
        <w:t xml:space="preserve"> изменений</w:t>
      </w:r>
      <w:r w:rsidR="00F431A1">
        <w:rPr>
          <w:rFonts w:ascii="Times New Roman" w:hAnsi="Times New Roman"/>
          <w:sz w:val="28"/>
          <w:szCs w:val="28"/>
        </w:rPr>
        <w:t xml:space="preserve"> </w:t>
      </w:r>
      <w:r w:rsidR="00C7155E">
        <w:rPr>
          <w:rFonts w:ascii="Times New Roman" w:hAnsi="Times New Roman"/>
          <w:sz w:val="28"/>
          <w:szCs w:val="28"/>
        </w:rPr>
        <w:t>в</w:t>
      </w:r>
      <w:r w:rsidR="00581003">
        <w:rPr>
          <w:rFonts w:ascii="Times New Roman" w:hAnsi="Times New Roman"/>
          <w:sz w:val="28"/>
          <w:szCs w:val="28"/>
        </w:rPr>
        <w:t xml:space="preserve"> состав межведомственной комиссии пообеспеченнее реализации на территории Еврейской автономной области приоритетного проекта «Формирование комфортной городской среды» утвержденная постановлением губернатора Еврейской автономной области от 28.02.2017 </w:t>
      </w:r>
      <w:r w:rsidR="00581003">
        <w:rPr>
          <w:rFonts w:ascii="Times New Roman" w:hAnsi="Times New Roman"/>
          <w:sz w:val="28"/>
          <w:szCs w:val="28"/>
        </w:rPr>
        <w:br/>
        <w:t>№ 31 «</w:t>
      </w:r>
      <w:r w:rsidR="00581003" w:rsidRPr="00581003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обеспечению реализации на территории Еврейской автономной области приоритетного проекта </w:t>
      </w:r>
      <w:r w:rsidR="00581003">
        <w:rPr>
          <w:rFonts w:ascii="Times New Roman" w:hAnsi="Times New Roman"/>
          <w:sz w:val="28"/>
          <w:szCs w:val="28"/>
        </w:rPr>
        <w:t>«</w:t>
      </w:r>
      <w:r w:rsidR="00581003" w:rsidRPr="00581003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581003">
        <w:rPr>
          <w:rFonts w:ascii="Times New Roman" w:hAnsi="Times New Roman"/>
          <w:sz w:val="28"/>
          <w:szCs w:val="28"/>
        </w:rPr>
        <w:t>»</w:t>
      </w: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2049" w:rsidRPr="00FC1180" w:rsidRDefault="00D42049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C7155E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6E0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остав межведомственной комиссии пообеспеченнее реализации на территории Еврейской автономной области приоритетного проекта «Формирование комфортной городской среды» утвержденная постановлением губернатора Еврейской автономной области от 28.02.2017 </w:t>
      </w:r>
      <w:r>
        <w:rPr>
          <w:rFonts w:ascii="Times New Roman" w:hAnsi="Times New Roman"/>
          <w:sz w:val="28"/>
          <w:szCs w:val="28"/>
        </w:rPr>
        <w:br/>
        <w:t>№ 31 «</w:t>
      </w:r>
      <w:r w:rsidRPr="00581003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обеспечению реализации на территории Еврейской автономной области приоритетного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581003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6E1C6F">
        <w:rPr>
          <w:rFonts w:ascii="Times New Roman" w:hAnsi="Times New Roman"/>
          <w:sz w:val="28"/>
          <w:szCs w:val="28"/>
        </w:rPr>
        <w:t>:</w:t>
      </w: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8"/>
          <w:szCs w:val="28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81003" w:rsidRDefault="00581003" w:rsidP="0058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 губернатора</w:t>
      </w:r>
    </w:p>
    <w:p w:rsidR="00581003" w:rsidRDefault="00581003" w:rsidP="0058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Еврейской автономной области</w:t>
      </w:r>
    </w:p>
    <w:p w:rsidR="00581003" w:rsidRDefault="00581003" w:rsidP="0058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28.02.2017 N 31</w:t>
      </w:r>
    </w:p>
    <w:p w:rsidR="00581003" w:rsidRDefault="00581003" w:rsidP="005810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1003" w:rsidRDefault="00581003" w:rsidP="00581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1003" w:rsidRPr="00581003" w:rsidRDefault="00581003" w:rsidP="00581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1003">
        <w:rPr>
          <w:rFonts w:ascii="Times New Roman" w:hAnsi="Times New Roman"/>
          <w:sz w:val="28"/>
          <w:szCs w:val="28"/>
          <w:lang w:eastAsia="ru-RU"/>
        </w:rPr>
        <w:t xml:space="preserve">Состав межведомственной комиссии по обеспечению реализации на территории </w:t>
      </w:r>
      <w:r w:rsidR="00BD3CBF">
        <w:rPr>
          <w:rFonts w:ascii="Times New Roman" w:hAnsi="Times New Roman"/>
          <w:sz w:val="28"/>
          <w:szCs w:val="28"/>
          <w:lang w:eastAsia="ru-RU"/>
        </w:rPr>
        <w:t>Е</w:t>
      </w:r>
      <w:r w:rsidRPr="00581003"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приоритетного проекта </w:t>
      </w:r>
      <w:r w:rsidR="00BD3CBF">
        <w:rPr>
          <w:rFonts w:ascii="Times New Roman" w:hAnsi="Times New Roman"/>
          <w:sz w:val="28"/>
          <w:szCs w:val="28"/>
          <w:lang w:eastAsia="ru-RU"/>
        </w:rPr>
        <w:t>«Ф</w:t>
      </w:r>
      <w:r w:rsidRPr="00581003">
        <w:rPr>
          <w:rFonts w:ascii="Times New Roman" w:hAnsi="Times New Roman"/>
          <w:sz w:val="28"/>
          <w:szCs w:val="28"/>
          <w:lang w:eastAsia="ru-RU"/>
        </w:rPr>
        <w:t>ормирование комфортной городской среды</w:t>
      </w:r>
      <w:r w:rsidR="00BD3CBF">
        <w:rPr>
          <w:rFonts w:ascii="Times New Roman" w:hAnsi="Times New Roman"/>
          <w:sz w:val="28"/>
          <w:szCs w:val="28"/>
          <w:lang w:eastAsia="ru-RU"/>
        </w:rPr>
        <w:t>»</w:t>
      </w:r>
    </w:p>
    <w:p w:rsidR="00581003" w:rsidRPr="00581003" w:rsidRDefault="00581003" w:rsidP="0058100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6488"/>
      </w:tblGrid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Гольдштейн</w:t>
            </w:r>
          </w:p>
          <w:p w:rsidR="00BD3CBF" w:rsidRDefault="00BD3CBF" w:rsidP="00A022B3">
            <w:r>
              <w:rPr>
                <w:rFonts w:ascii="Times New Roman" w:hAnsi="Times New Roman"/>
                <w:sz w:val="28"/>
                <w:szCs w:val="28"/>
              </w:rPr>
              <w:t>Ростислав Эрнстович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губернатор Еврейской автономной области, председатель комиссии;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Братыненко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Федорович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вице-губернатор</w:t>
            </w:r>
            <w:r w:rsidRPr="00625A6D">
              <w:rPr>
                <w:rFonts w:ascii="Times New Roman" w:hAnsi="Times New Roman"/>
                <w:sz w:val="28"/>
                <w:szCs w:val="28"/>
              </w:rPr>
              <w:t xml:space="preserve"> области </w:t>
            </w:r>
            <w:r>
              <w:rPr>
                <w:rFonts w:ascii="Times New Roman" w:hAnsi="Times New Roman"/>
                <w:sz w:val="28"/>
                <w:szCs w:val="28"/>
              </w:rPr>
              <w:t>– первый заместитель</w:t>
            </w:r>
            <w:r w:rsidRPr="00625A6D">
              <w:rPr>
                <w:rFonts w:ascii="Times New Roman" w:hAnsi="Times New Roman"/>
                <w:sz w:val="28"/>
                <w:szCs w:val="28"/>
              </w:rPr>
              <w:t xml:space="preserve"> председателя правительства области</w:t>
            </w:r>
            <w:r>
              <w:rPr>
                <w:rFonts w:ascii="Times New Roman" w:hAnsi="Times New Roman"/>
                <w:sz w:val="28"/>
                <w:szCs w:val="28"/>
              </w:rPr>
              <w:t>, первый заместитель председателя комиссии;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Самков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Анатольевич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правительства Еврейской автономной области, заместитель председателя комиссии;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 Евгеньевич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правительства Еврейской автономной области, заместитель председателя комиссии;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департамента строительства и жилищно-коммунального хозяйства правительства Еврейской автономной области, секретарь комиссии.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Акимов 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Законодательного Собрания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Болтов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городской Думы муниципального образования «Город Биробиджан» Еврейской автономной области, координатор партийного проекта «Городская среда» регионального отделения Всероссийской политической партии "Единая Россия" в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Веселовская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Биробиджанской местной организации - филиала Хабаровской региональной организации Общероссийской общественной организации инвалидов "Всероссийское ордена Красного Знамени общество слепых"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управления - начальник отдела государственного пожарного надзора, надзора в области гражданской обороны, защиты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населения и территорий от чрезвычайных ситуаций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Воропаев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Контрольно-счетной палаты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Алексеевич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инспектор по особым поручениям группы дорожного надзора отдела Государственной инспекции безопасности дорожного движения Управления Министерства внутренних дел Российской Федерации по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Докаш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Регионального центра общественного контроля в сфере ЖКХ по Еврейской автономной области, член Общественной палаты Еврейской автономной области с правом совещательного голоса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Дудин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Законодательного Собрания Еврейской автономной области по бюджету и экономической политике (по согласованию);</w:t>
            </w:r>
          </w:p>
        </w:tc>
      </w:tr>
      <w:tr w:rsidR="00157D08" w:rsidTr="00E93967">
        <w:tc>
          <w:tcPr>
            <w:tcW w:w="3140" w:type="dxa"/>
          </w:tcPr>
          <w:p w:rsidR="00157D08" w:rsidRDefault="00157D08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Калманова </w:t>
            </w:r>
          </w:p>
          <w:p w:rsidR="00157D08" w:rsidRDefault="00157D08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Вера Борисовна</w:t>
            </w:r>
          </w:p>
        </w:tc>
        <w:tc>
          <w:tcPr>
            <w:tcW w:w="6488" w:type="dxa"/>
          </w:tcPr>
          <w:p w:rsidR="00157D08" w:rsidRDefault="00157D08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городской Думы Еврейской автономной области (по согласованию)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Комиссаренко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Лилия Вольфовна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Законодательного Собрания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Pr="00157D08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D08">
              <w:rPr>
                <w:rFonts w:ascii="Times New Roman" w:hAnsi="Times New Roman"/>
                <w:sz w:val="28"/>
                <w:szCs w:val="28"/>
              </w:rPr>
              <w:t>Копысов</w:t>
            </w:r>
          </w:p>
          <w:p w:rsidR="00BD3CBF" w:rsidRPr="00157D08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D08">
              <w:rPr>
                <w:rFonts w:ascii="Times New Roman" w:hAnsi="Times New Roman"/>
                <w:sz w:val="28"/>
                <w:szCs w:val="28"/>
              </w:rPr>
              <w:t>Иван Сергеевич</w:t>
            </w:r>
          </w:p>
        </w:tc>
        <w:tc>
          <w:tcPr>
            <w:tcW w:w="6488" w:type="dxa"/>
          </w:tcPr>
          <w:p w:rsidR="00BD3CBF" w:rsidRPr="00157D08" w:rsidRDefault="00157D08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D08">
              <w:rPr>
                <w:rFonts w:ascii="Times New Roman" w:hAnsi="Times New Roman"/>
                <w:sz w:val="28"/>
                <w:szCs w:val="28"/>
              </w:rPr>
              <w:t>- начальник УНДиПР Главного управления МЧС России по Еврейской автономной области  полковник внутренней службы</w:t>
            </w:r>
          </w:p>
        </w:tc>
      </w:tr>
      <w:tr w:rsidR="00BD3CBF" w:rsidTr="00E93967">
        <w:tc>
          <w:tcPr>
            <w:tcW w:w="3140" w:type="dxa"/>
          </w:tcPr>
          <w:p w:rsidR="00BD3CBF" w:rsidRPr="00750054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054">
              <w:rPr>
                <w:rFonts w:ascii="Times New Roman" w:hAnsi="Times New Roman"/>
                <w:sz w:val="28"/>
                <w:szCs w:val="28"/>
              </w:rPr>
              <w:t xml:space="preserve">Мержиевская </w:t>
            </w:r>
          </w:p>
          <w:p w:rsidR="00BD3CBF" w:rsidRPr="00750054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054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8" w:type="dxa"/>
          </w:tcPr>
          <w:p w:rsidR="00BD3CBF" w:rsidRPr="00750054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0054">
              <w:rPr>
                <w:rFonts w:ascii="Times New Roman" w:hAnsi="Times New Roman"/>
                <w:sz w:val="28"/>
                <w:szCs w:val="28"/>
              </w:rPr>
              <w:t>- начальника управления по информационной политике аппарата губернатора и правительства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Нагибин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Василий Николаевич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федеральный инспектор по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Панычева</w:t>
            </w:r>
          </w:p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Любовь Николаевна</w:t>
            </w:r>
          </w:p>
        </w:tc>
        <w:tc>
          <w:tcPr>
            <w:tcW w:w="6488" w:type="dxa"/>
          </w:tcPr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- председатель Регионального отделения Общероссийской общественной организации "Всероссийское общество инвалидов" в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Уполномоченный по защите прав предпринимателей в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Пекарь</w:t>
            </w:r>
          </w:p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Инга Владимировна</w:t>
            </w:r>
          </w:p>
        </w:tc>
        <w:tc>
          <w:tcPr>
            <w:tcW w:w="6488" w:type="dxa"/>
          </w:tcPr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- начальник департамента по внутренней политике Еврейской автономной области</w:t>
            </w:r>
            <w:r w:rsidR="00B06A33" w:rsidRPr="00B06A3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06A3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Пивенко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мэрии города муниципального образования «Город Биробиджан»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Плотников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Леонидович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инспекции государственного строительного надзора и экспертизы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Половинко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Юрьевич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Союза Торгово-промышленной палаты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Попович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Вячеславовна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государственной жилищной инспекции Еврейской автономной области;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Петренко 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 Владимирович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муниципального образования «Теплоозерское городское поселение» Облученского муниципального района Еврейской автономной области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Садаев</w:t>
            </w:r>
          </w:p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488" w:type="dxa"/>
          </w:tcPr>
          <w:p w:rsidR="00BD3CBF" w:rsidRPr="00B06A33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A33">
              <w:rPr>
                <w:rFonts w:ascii="Times New Roman" w:hAnsi="Times New Roman"/>
                <w:sz w:val="28"/>
                <w:szCs w:val="28"/>
              </w:rPr>
              <w:t>- заместитель председателя правительства области – начальник финансового департамента правительства Еврейской автономной области</w:t>
            </w:r>
            <w:r w:rsidR="00B06A33" w:rsidRPr="00B06A3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B06A3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Турбин</w:t>
            </w:r>
          </w:p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6488" w:type="dxa"/>
          </w:tcPr>
          <w:p w:rsidR="00BD3CBF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департамента автомобильных дорог и транспорта правительства Еврейской автономной области;</w:t>
            </w:r>
          </w:p>
        </w:tc>
      </w:tr>
      <w:tr w:rsidR="00BD3CBF" w:rsidTr="00E93967">
        <w:tc>
          <w:tcPr>
            <w:tcW w:w="3140" w:type="dxa"/>
          </w:tcPr>
          <w:p w:rsidR="00BD3CBF" w:rsidRPr="00E93967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967">
              <w:rPr>
                <w:rFonts w:ascii="Times New Roman" w:hAnsi="Times New Roman"/>
                <w:sz w:val="28"/>
                <w:szCs w:val="28"/>
              </w:rPr>
              <w:t>Федореева</w:t>
            </w:r>
          </w:p>
          <w:p w:rsidR="00BD3CBF" w:rsidRPr="00E93967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967">
              <w:rPr>
                <w:rFonts w:ascii="Times New Roman" w:hAnsi="Times New Roman"/>
                <w:sz w:val="28"/>
                <w:szCs w:val="28"/>
              </w:rPr>
              <w:t>Наталья Витальевна</w:t>
            </w:r>
          </w:p>
        </w:tc>
        <w:tc>
          <w:tcPr>
            <w:tcW w:w="6488" w:type="dxa"/>
          </w:tcPr>
          <w:p w:rsidR="00BD3CBF" w:rsidRPr="00E93967" w:rsidRDefault="00BD3CBF" w:rsidP="00A02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3967">
              <w:rPr>
                <w:rFonts w:ascii="Times New Roman" w:hAnsi="Times New Roman"/>
                <w:sz w:val="28"/>
                <w:szCs w:val="28"/>
              </w:rPr>
              <w:t>- председатель территориального общественного самоуправления «Совет микрорайона им. Бумагина» г. Биробиджана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Pr="00BD3CBF" w:rsidRDefault="00BD3CBF" w:rsidP="00BD3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CBF">
              <w:rPr>
                <w:rFonts w:ascii="Times New Roman" w:hAnsi="Times New Roman"/>
                <w:sz w:val="28"/>
                <w:szCs w:val="28"/>
              </w:rPr>
              <w:t>Шавернев</w:t>
            </w:r>
          </w:p>
          <w:p w:rsidR="00BD3CBF" w:rsidRPr="00BD3CBF" w:rsidRDefault="00BD3CBF" w:rsidP="00BD3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3CBF">
              <w:rPr>
                <w:rFonts w:ascii="Times New Roman" w:hAnsi="Times New Roman"/>
                <w:sz w:val="28"/>
                <w:szCs w:val="28"/>
              </w:rPr>
              <w:t>Игорь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6488" w:type="dxa"/>
          </w:tcPr>
          <w:p w:rsidR="00BD3CBF" w:rsidRPr="00BD3CBF" w:rsidRDefault="00BD3CBF" w:rsidP="00BD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C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 xml:space="preserve">руководитель Регионального исполкома 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 xml:space="preserve"> Общеросс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>ийского общественного движения «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>Народный фронт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>»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CBF">
              <w:rPr>
                <w:rFonts w:ascii="Times New Roman" w:hAnsi="Times New Roman"/>
                <w:sz w:val="28"/>
                <w:szCs w:val="28"/>
              </w:rPr>
              <w:t>За Россию" (по согласованию);</w:t>
            </w:r>
          </w:p>
        </w:tc>
      </w:tr>
      <w:tr w:rsidR="00BD3CBF" w:rsidTr="00E93967">
        <w:tc>
          <w:tcPr>
            <w:tcW w:w="3140" w:type="dxa"/>
          </w:tcPr>
          <w:p w:rsidR="00BD3CBF" w:rsidRDefault="00BD3CBF" w:rsidP="00BD3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Шипова</w:t>
            </w:r>
          </w:p>
          <w:p w:rsidR="00BD3CBF" w:rsidRDefault="00BD3CBF" w:rsidP="00BD3C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488" w:type="dxa"/>
          </w:tcPr>
          <w:p w:rsidR="00BD3CBF" w:rsidRDefault="00BD3CBF" w:rsidP="00BD3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Регионального отделения Общероссийской общественной организации инвалидов "Всероссийское общество глухих" в Еврейской автономной области (по согласованию);</w:t>
            </w:r>
          </w:p>
        </w:tc>
      </w:tr>
      <w:tr w:rsidR="00157D08" w:rsidTr="00E93967">
        <w:tc>
          <w:tcPr>
            <w:tcW w:w="3140" w:type="dxa"/>
          </w:tcPr>
          <w:p w:rsidR="00157D08" w:rsidRDefault="00157D08" w:rsidP="00157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Шмаин</w:t>
            </w:r>
          </w:p>
          <w:p w:rsidR="00157D08" w:rsidRDefault="00157D08" w:rsidP="00157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 Григорьевич</w:t>
            </w:r>
          </w:p>
        </w:tc>
        <w:tc>
          <w:tcPr>
            <w:tcW w:w="6488" w:type="dxa"/>
          </w:tcPr>
          <w:p w:rsidR="00157D08" w:rsidRDefault="00157D08" w:rsidP="00157D08">
            <w:r>
              <w:rPr>
                <w:rFonts w:ascii="Times New Roman" w:hAnsi="Times New Roman"/>
                <w:sz w:val="28"/>
                <w:szCs w:val="28"/>
              </w:rPr>
              <w:t>- руководитель Регионального объединения работодателе</w:t>
            </w:r>
            <w:r>
              <w:rPr>
                <w:rFonts w:ascii="Times New Roman" w:hAnsi="Times New Roman"/>
                <w:sz w:val="28"/>
                <w:szCs w:val="28"/>
              </w:rPr>
              <w:t>й Еврейской автономной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Союз промышленников и предпринимателей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D31695" w:rsidRPr="00FC1180" w:rsidRDefault="0073407C" w:rsidP="005576BB">
      <w:pPr>
        <w:pStyle w:val="a5"/>
        <w:spacing w:line="226" w:lineRule="auto"/>
        <w:ind w:firstLine="70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D42049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</w:t>
      </w:r>
      <w:r w:rsidR="00E162D7">
        <w:rPr>
          <w:rFonts w:ascii="Times New Roman" w:hAnsi="Times New Roman"/>
          <w:sz w:val="28"/>
          <w:szCs w:val="28"/>
          <w:lang w:eastAsia="ru-RU"/>
        </w:rPr>
        <w:t>подписания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</w:t>
      </w:r>
    </w:p>
    <w:p w:rsidR="00D31695" w:rsidRDefault="00D31695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5BFD" w:rsidRDefault="00A15BFD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358" w:rsidRDefault="005F6358" w:rsidP="00431190">
      <w:pPr>
        <w:pStyle w:val="a5"/>
        <w:spacing w:line="22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7CC0" w:rsidRPr="00C07CC0" w:rsidRDefault="005576BB" w:rsidP="00C07CC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Губернатор области</w:t>
      </w:r>
      <w:r w:rsidR="00E162D7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>Р.Э. Гольдштейн</w:t>
      </w:r>
      <w:bookmarkStart w:id="0" w:name="_GoBack"/>
      <w:bookmarkEnd w:id="0"/>
    </w:p>
    <w:sectPr w:rsidR="00C07CC0" w:rsidRPr="00C07CC0" w:rsidSect="005F6358">
      <w:head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CF" w:rsidRDefault="00BE53CF" w:rsidP="008F2F1D">
      <w:pPr>
        <w:spacing w:after="0" w:line="240" w:lineRule="auto"/>
      </w:pPr>
      <w:r>
        <w:separator/>
      </w:r>
    </w:p>
  </w:endnote>
  <w:endnote w:type="continuationSeparator" w:id="0">
    <w:p w:rsidR="00BE53CF" w:rsidRDefault="00BE53CF" w:rsidP="008F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E0F" w:rsidRPr="00C07CC0" w:rsidRDefault="004E4E0F" w:rsidP="00C07CC0">
    <w:pPr>
      <w:tabs>
        <w:tab w:val="center" w:pos="4677"/>
        <w:tab w:val="right" w:pos="9355"/>
      </w:tabs>
      <w:spacing w:after="0" w:line="240" w:lineRule="auto"/>
      <w:jc w:val="right"/>
      <w:rPr>
        <w:rFonts w:ascii="Arial" w:eastAsiaTheme="minorHAnsi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CF" w:rsidRDefault="00BE53CF" w:rsidP="008F2F1D">
      <w:pPr>
        <w:spacing w:after="0" w:line="240" w:lineRule="auto"/>
      </w:pPr>
      <w:r>
        <w:separator/>
      </w:r>
    </w:p>
  </w:footnote>
  <w:footnote w:type="continuationSeparator" w:id="0">
    <w:p w:rsidR="00BE53CF" w:rsidRDefault="00BE53CF" w:rsidP="008F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232377"/>
      <w:docPartObj>
        <w:docPartGallery w:val="Page Numbers (Top of Page)"/>
        <w:docPartUnique/>
      </w:docPartObj>
    </w:sdtPr>
    <w:sdtEndPr/>
    <w:sdtContent>
      <w:p w:rsidR="004E4E0F" w:rsidRDefault="00BE53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9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D10AB"/>
    <w:multiLevelType w:val="multilevel"/>
    <w:tmpl w:val="D22A36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18"/>
    <w:rsid w:val="000007C6"/>
    <w:rsid w:val="000016DE"/>
    <w:rsid w:val="000056D5"/>
    <w:rsid w:val="000205A9"/>
    <w:rsid w:val="00022ECD"/>
    <w:rsid w:val="00035028"/>
    <w:rsid w:val="000C1BA3"/>
    <w:rsid w:val="000D5E85"/>
    <w:rsid w:val="000E2185"/>
    <w:rsid w:val="000F3613"/>
    <w:rsid w:val="00157D08"/>
    <w:rsid w:val="00193BBF"/>
    <w:rsid w:val="001A5D3A"/>
    <w:rsid w:val="001B3718"/>
    <w:rsid w:val="001F2B97"/>
    <w:rsid w:val="001F4C94"/>
    <w:rsid w:val="001F7BE5"/>
    <w:rsid w:val="00220BAE"/>
    <w:rsid w:val="00222F90"/>
    <w:rsid w:val="0024176C"/>
    <w:rsid w:val="0024484E"/>
    <w:rsid w:val="0026752B"/>
    <w:rsid w:val="0028212D"/>
    <w:rsid w:val="00284FF9"/>
    <w:rsid w:val="00285A2D"/>
    <w:rsid w:val="00294DB9"/>
    <w:rsid w:val="002A02D4"/>
    <w:rsid w:val="002A4A48"/>
    <w:rsid w:val="002E7BB1"/>
    <w:rsid w:val="00311EFC"/>
    <w:rsid w:val="00331017"/>
    <w:rsid w:val="003378C9"/>
    <w:rsid w:val="003412CD"/>
    <w:rsid w:val="00351EB3"/>
    <w:rsid w:val="00371C89"/>
    <w:rsid w:val="003845F0"/>
    <w:rsid w:val="003B22D8"/>
    <w:rsid w:val="003B3CEE"/>
    <w:rsid w:val="003B7267"/>
    <w:rsid w:val="003C3CCA"/>
    <w:rsid w:val="003E16CC"/>
    <w:rsid w:val="0040147B"/>
    <w:rsid w:val="004059DC"/>
    <w:rsid w:val="00406ADF"/>
    <w:rsid w:val="004121CE"/>
    <w:rsid w:val="00431190"/>
    <w:rsid w:val="0044183F"/>
    <w:rsid w:val="00444D88"/>
    <w:rsid w:val="00485FD0"/>
    <w:rsid w:val="00494EB9"/>
    <w:rsid w:val="004A686C"/>
    <w:rsid w:val="004B681A"/>
    <w:rsid w:val="004B798B"/>
    <w:rsid w:val="004C2AA1"/>
    <w:rsid w:val="004C37AB"/>
    <w:rsid w:val="004D3125"/>
    <w:rsid w:val="004E244F"/>
    <w:rsid w:val="004E363B"/>
    <w:rsid w:val="004E4E0F"/>
    <w:rsid w:val="0053081E"/>
    <w:rsid w:val="0054663B"/>
    <w:rsid w:val="005538E6"/>
    <w:rsid w:val="005576BB"/>
    <w:rsid w:val="00581003"/>
    <w:rsid w:val="005874E0"/>
    <w:rsid w:val="0058770C"/>
    <w:rsid w:val="0059039D"/>
    <w:rsid w:val="0059337C"/>
    <w:rsid w:val="005A3FDE"/>
    <w:rsid w:val="005C5ABC"/>
    <w:rsid w:val="005D2E32"/>
    <w:rsid w:val="005F3C51"/>
    <w:rsid w:val="005F6358"/>
    <w:rsid w:val="00603247"/>
    <w:rsid w:val="00650183"/>
    <w:rsid w:val="00655787"/>
    <w:rsid w:val="006765D7"/>
    <w:rsid w:val="006849C5"/>
    <w:rsid w:val="00686551"/>
    <w:rsid w:val="006A46DD"/>
    <w:rsid w:val="006B636C"/>
    <w:rsid w:val="006C7BE7"/>
    <w:rsid w:val="006E1C6F"/>
    <w:rsid w:val="006E6AE3"/>
    <w:rsid w:val="006E7944"/>
    <w:rsid w:val="00703DA1"/>
    <w:rsid w:val="00704087"/>
    <w:rsid w:val="00712411"/>
    <w:rsid w:val="0073407C"/>
    <w:rsid w:val="007417E4"/>
    <w:rsid w:val="007F1148"/>
    <w:rsid w:val="007F5BAA"/>
    <w:rsid w:val="00806DD1"/>
    <w:rsid w:val="00840712"/>
    <w:rsid w:val="0087006A"/>
    <w:rsid w:val="0087034F"/>
    <w:rsid w:val="00883C26"/>
    <w:rsid w:val="008864F8"/>
    <w:rsid w:val="008974A3"/>
    <w:rsid w:val="008A42B2"/>
    <w:rsid w:val="008D2CFE"/>
    <w:rsid w:val="008F2F1D"/>
    <w:rsid w:val="0090365A"/>
    <w:rsid w:val="009050D5"/>
    <w:rsid w:val="00927D16"/>
    <w:rsid w:val="00962030"/>
    <w:rsid w:val="00994D11"/>
    <w:rsid w:val="009B6D95"/>
    <w:rsid w:val="009C1F3E"/>
    <w:rsid w:val="009E74D1"/>
    <w:rsid w:val="00A15BFD"/>
    <w:rsid w:val="00A25F41"/>
    <w:rsid w:val="00A56CAA"/>
    <w:rsid w:val="00A57FA2"/>
    <w:rsid w:val="00A76E0A"/>
    <w:rsid w:val="00A8118E"/>
    <w:rsid w:val="00AA2708"/>
    <w:rsid w:val="00AC20B4"/>
    <w:rsid w:val="00AC3EBE"/>
    <w:rsid w:val="00AC5F10"/>
    <w:rsid w:val="00AC6E5B"/>
    <w:rsid w:val="00AF25ED"/>
    <w:rsid w:val="00B06A33"/>
    <w:rsid w:val="00B36A94"/>
    <w:rsid w:val="00B47763"/>
    <w:rsid w:val="00B90242"/>
    <w:rsid w:val="00B90B9B"/>
    <w:rsid w:val="00B94A07"/>
    <w:rsid w:val="00BA182D"/>
    <w:rsid w:val="00BD3CBF"/>
    <w:rsid w:val="00BE53CF"/>
    <w:rsid w:val="00C07CC0"/>
    <w:rsid w:val="00C14FB5"/>
    <w:rsid w:val="00C30DB2"/>
    <w:rsid w:val="00C439CB"/>
    <w:rsid w:val="00C44FAE"/>
    <w:rsid w:val="00C47349"/>
    <w:rsid w:val="00C50FEF"/>
    <w:rsid w:val="00C631EF"/>
    <w:rsid w:val="00C7155E"/>
    <w:rsid w:val="00CA0BD9"/>
    <w:rsid w:val="00CD2E72"/>
    <w:rsid w:val="00CD4669"/>
    <w:rsid w:val="00CF25A8"/>
    <w:rsid w:val="00D01136"/>
    <w:rsid w:val="00D058C0"/>
    <w:rsid w:val="00D31695"/>
    <w:rsid w:val="00D411F3"/>
    <w:rsid w:val="00D42049"/>
    <w:rsid w:val="00D44944"/>
    <w:rsid w:val="00D45B2B"/>
    <w:rsid w:val="00D72DD8"/>
    <w:rsid w:val="00D76411"/>
    <w:rsid w:val="00D90035"/>
    <w:rsid w:val="00DA4E9D"/>
    <w:rsid w:val="00DF27D5"/>
    <w:rsid w:val="00DF4A7B"/>
    <w:rsid w:val="00E14058"/>
    <w:rsid w:val="00E162D7"/>
    <w:rsid w:val="00E61F97"/>
    <w:rsid w:val="00E63C35"/>
    <w:rsid w:val="00E66F75"/>
    <w:rsid w:val="00E83182"/>
    <w:rsid w:val="00E93967"/>
    <w:rsid w:val="00E958C1"/>
    <w:rsid w:val="00EA4D0D"/>
    <w:rsid w:val="00EA73C2"/>
    <w:rsid w:val="00F05115"/>
    <w:rsid w:val="00F107DB"/>
    <w:rsid w:val="00F431A1"/>
    <w:rsid w:val="00F50A31"/>
    <w:rsid w:val="00F672D2"/>
    <w:rsid w:val="00FA2908"/>
    <w:rsid w:val="00FA35C9"/>
    <w:rsid w:val="00FB7BE4"/>
    <w:rsid w:val="00FC1180"/>
    <w:rsid w:val="00FC7407"/>
    <w:rsid w:val="00FE0C1E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C9722-3465-4BD4-AE55-4CA07B5A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39"/>
    <w:rsid w:val="00D31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F1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F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F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24A9-77F4-448F-8EF0-4843BA3E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Чугунова Кристина Валерьевна</cp:lastModifiedBy>
  <cp:revision>2</cp:revision>
  <cp:lastPrinted>2021-09-20T00:36:00Z</cp:lastPrinted>
  <dcterms:created xsi:type="dcterms:W3CDTF">2022-06-21T02:16:00Z</dcterms:created>
  <dcterms:modified xsi:type="dcterms:W3CDTF">2022-06-21T02:16:00Z</dcterms:modified>
</cp:coreProperties>
</file>