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090C94" w:rsidRDefault="00837D90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090C94" w:rsidRDefault="00C22464" w:rsidP="00090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D53993" w:rsidRPr="00090C94">
        <w:rPr>
          <w:rFonts w:ascii="Times New Roman" w:hAnsi="Times New Roman"/>
          <w:bCs/>
          <w:sz w:val="28"/>
          <w:szCs w:val="28"/>
        </w:rPr>
        <w:t xml:space="preserve">в некоторые </w:t>
      </w:r>
      <w:r w:rsidRPr="00090C94">
        <w:rPr>
          <w:rFonts w:ascii="Times New Roman" w:hAnsi="Times New Roman"/>
          <w:bCs/>
          <w:sz w:val="28"/>
          <w:szCs w:val="28"/>
        </w:rPr>
        <w:t>постановлени</w:t>
      </w:r>
      <w:r w:rsidR="00D53993" w:rsidRPr="00090C94">
        <w:rPr>
          <w:rFonts w:ascii="Times New Roman" w:hAnsi="Times New Roman"/>
          <w:bCs/>
          <w:sz w:val="28"/>
          <w:szCs w:val="28"/>
        </w:rPr>
        <w:t>я</w:t>
      </w:r>
      <w:r w:rsidRPr="00090C94">
        <w:rPr>
          <w:rFonts w:ascii="Times New Roman" w:hAnsi="Times New Roman"/>
          <w:bCs/>
          <w:sz w:val="28"/>
          <w:szCs w:val="28"/>
        </w:rPr>
        <w:t xml:space="preserve"> правительства Еврейской автономной области </w:t>
      </w:r>
    </w:p>
    <w:p w:rsidR="00C22464" w:rsidRPr="00090C94" w:rsidRDefault="00C22464" w:rsidP="00090C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64" w:rsidRPr="00324C8E" w:rsidRDefault="00C22464" w:rsidP="00090C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64" w:rsidRPr="00090C94" w:rsidRDefault="00C22464" w:rsidP="00090C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94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22464" w:rsidRPr="00090C94" w:rsidRDefault="00C22464" w:rsidP="00090C94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90C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2464" w:rsidRPr="00090C94" w:rsidRDefault="00C22464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1. Внести в</w:t>
      </w:r>
      <w:r w:rsidRPr="00090C94">
        <w:rPr>
          <w:rFonts w:ascii="Times New Roman" w:hAnsi="Times New Roman"/>
          <w:bCs/>
          <w:sz w:val="28"/>
          <w:szCs w:val="28"/>
        </w:rPr>
        <w:t xml:space="preserve"> постановление правительства Еврейской автономной области от </w:t>
      </w:r>
      <w:r w:rsidRPr="00090C94">
        <w:rPr>
          <w:rFonts w:ascii="Times New Roman" w:hAnsi="Times New Roman"/>
          <w:sz w:val="28"/>
          <w:szCs w:val="28"/>
        </w:rPr>
        <w:t xml:space="preserve">03.09.2013 № 423-пп «Об утверждении Положений о государственных природных </w:t>
      </w:r>
      <w:r w:rsidR="008958C0" w:rsidRPr="00090C94">
        <w:rPr>
          <w:rFonts w:ascii="Times New Roman" w:hAnsi="Times New Roman"/>
          <w:sz w:val="28"/>
          <w:szCs w:val="28"/>
        </w:rPr>
        <w:t>заказниках областного значения»</w:t>
      </w:r>
      <w:r w:rsidRPr="00090C94">
        <w:rPr>
          <w:rFonts w:ascii="Times New Roman" w:hAnsi="Times New Roman"/>
          <w:sz w:val="28"/>
          <w:szCs w:val="28"/>
        </w:rPr>
        <w:t xml:space="preserve"> </w:t>
      </w:r>
      <w:r w:rsidRPr="00090C94">
        <w:rPr>
          <w:rFonts w:ascii="Times New Roman" w:hAnsi="Times New Roman"/>
          <w:bCs/>
          <w:sz w:val="28"/>
          <w:szCs w:val="28"/>
        </w:rPr>
        <w:t>следующие изменения</w:t>
      </w:r>
      <w:bookmarkStart w:id="0" w:name="_GoBack"/>
      <w:bookmarkEnd w:id="0"/>
      <w:r w:rsidRPr="00090C94">
        <w:rPr>
          <w:rFonts w:ascii="Times New Roman" w:hAnsi="Times New Roman"/>
          <w:bCs/>
          <w:sz w:val="28"/>
          <w:szCs w:val="28"/>
        </w:rPr>
        <w:t>:</w:t>
      </w:r>
    </w:p>
    <w:p w:rsidR="00C22464" w:rsidRPr="00090C94" w:rsidRDefault="00C22464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 xml:space="preserve">1.1. В Положении </w:t>
      </w:r>
      <w:r w:rsidRPr="00090C94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«Дичун», утвержденном вышеуказанным постановлением: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в разделе</w:t>
      </w:r>
      <w:hyperlink r:id="rId6" w:history="1">
        <w:r w:rsidRPr="00090C94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90C94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C22464" w:rsidRPr="00090C94" w:rsidRDefault="00C22464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подпункт 5.1.1</w:t>
      </w:r>
      <w:r w:rsidR="00D53993" w:rsidRPr="00090C94">
        <w:rPr>
          <w:rFonts w:ascii="Times New Roman" w:hAnsi="Times New Roman"/>
          <w:sz w:val="28"/>
          <w:szCs w:val="28"/>
        </w:rPr>
        <w:t>0</w:t>
      </w:r>
      <w:r w:rsidRPr="00090C9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53993" w:rsidRPr="00090C94" w:rsidRDefault="00C22464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«</w:t>
      </w:r>
      <w:r w:rsidR="00D53993" w:rsidRPr="00090C94">
        <w:rPr>
          <w:rFonts w:ascii="Times New Roman" w:hAnsi="Times New Roman"/>
          <w:sz w:val="28"/>
          <w:szCs w:val="28"/>
        </w:rPr>
        <w:t>5.1.10.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 xml:space="preserve"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</w:t>
      </w:r>
      <w:r w:rsidRPr="00090C94">
        <w:rPr>
          <w:rFonts w:ascii="Times New Roman" w:hAnsi="Times New Roman"/>
          <w:sz w:val="28"/>
          <w:szCs w:val="28"/>
        </w:rPr>
        <w:lastRenderedPageBreak/>
        <w:t>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D53993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D53993" w:rsidRPr="00090C94">
        <w:rPr>
          <w:rFonts w:ascii="Times New Roman" w:hAnsi="Times New Roman"/>
          <w:sz w:val="28"/>
          <w:szCs w:val="28"/>
        </w:rPr>
        <w:t>»;</w:t>
      </w:r>
    </w:p>
    <w:p w:rsidR="005426FB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 xml:space="preserve">- в пункте 5.9 </w:t>
      </w:r>
      <w:r w:rsidR="005426FB" w:rsidRPr="00090C94">
        <w:rPr>
          <w:rFonts w:ascii="Times New Roman" w:hAnsi="Times New Roman"/>
          <w:sz w:val="28"/>
          <w:szCs w:val="28"/>
        </w:rPr>
        <w:t>слова «</w:t>
      </w:r>
      <w:hyperlink r:id="rId7" w:history="1">
        <w:r w:rsidR="005426FB" w:rsidRPr="00090C94">
          <w:rPr>
            <w:rFonts w:ascii="Times New Roman" w:eastAsiaTheme="minorHAnsi" w:hAnsi="Times New Roman"/>
            <w:sz w:val="28"/>
            <w:szCs w:val="28"/>
          </w:rPr>
          <w:t>подпунктами 5.1.9</w:t>
        </w:r>
      </w:hyperlink>
      <w:r w:rsidR="005426FB"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="005426FB" w:rsidRPr="00090C94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="005426FB"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="005426FB" w:rsidRPr="00090C94">
          <w:rPr>
            <w:rFonts w:ascii="Times New Roman" w:eastAsiaTheme="minorHAnsi" w:hAnsi="Times New Roman"/>
            <w:sz w:val="28"/>
            <w:szCs w:val="28"/>
          </w:rPr>
          <w:t>5.1.17 пункта 5.1</w:t>
        </w:r>
      </w:hyperlink>
      <w:r w:rsidR="005426FB" w:rsidRPr="00090C94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="005426FB" w:rsidRPr="00090C94">
        <w:rPr>
          <w:rFonts w:ascii="Times New Roman" w:hAnsi="Times New Roman"/>
          <w:sz w:val="28"/>
          <w:szCs w:val="28"/>
        </w:rPr>
        <w:t>«</w:t>
      </w:r>
      <w:hyperlink r:id="rId10" w:history="1">
        <w:r w:rsidR="005426FB" w:rsidRPr="00090C94">
          <w:rPr>
            <w:rFonts w:ascii="Times New Roman" w:eastAsiaTheme="minorHAnsi" w:hAnsi="Times New Roman"/>
            <w:sz w:val="28"/>
            <w:szCs w:val="28"/>
          </w:rPr>
          <w:t>подпунктами 5.1.9</w:t>
        </w:r>
      </w:hyperlink>
      <w:r w:rsidR="005426FB"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1" w:history="1">
        <w:r w:rsidR="005426FB" w:rsidRPr="00090C94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="005426FB"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="005426FB" w:rsidRPr="00090C94">
          <w:rPr>
            <w:rFonts w:ascii="Times New Roman" w:eastAsiaTheme="minorHAnsi" w:hAnsi="Times New Roman"/>
            <w:sz w:val="28"/>
            <w:szCs w:val="28"/>
          </w:rPr>
          <w:t>5.1.17, 5</w:t>
        </w:r>
        <w:r w:rsidR="00E17CB3" w:rsidRPr="00090C94">
          <w:rPr>
            <w:rFonts w:ascii="Times New Roman" w:eastAsiaTheme="minorHAnsi" w:hAnsi="Times New Roman"/>
            <w:sz w:val="28"/>
            <w:szCs w:val="28"/>
          </w:rPr>
          <w:t>.</w:t>
        </w:r>
        <w:r w:rsidR="005426FB" w:rsidRPr="00090C94">
          <w:rPr>
            <w:rFonts w:ascii="Times New Roman" w:eastAsiaTheme="minorHAnsi" w:hAnsi="Times New Roman"/>
            <w:sz w:val="28"/>
            <w:szCs w:val="28"/>
          </w:rPr>
          <w:t>1</w:t>
        </w:r>
        <w:r w:rsidR="00E17CB3" w:rsidRPr="00090C94">
          <w:rPr>
            <w:rFonts w:ascii="Times New Roman" w:eastAsiaTheme="minorHAnsi" w:hAnsi="Times New Roman"/>
            <w:sz w:val="28"/>
            <w:szCs w:val="28"/>
          </w:rPr>
          <w:t>.</w:t>
        </w:r>
        <w:r w:rsidR="005426FB" w:rsidRPr="00090C94">
          <w:rPr>
            <w:rFonts w:ascii="Times New Roman" w:eastAsiaTheme="minorHAnsi" w:hAnsi="Times New Roman"/>
            <w:sz w:val="28"/>
            <w:szCs w:val="28"/>
          </w:rPr>
          <w:t>19 пункта 5.1</w:t>
        </w:r>
      </w:hyperlink>
      <w:r w:rsidR="005426FB" w:rsidRPr="00090C94">
        <w:rPr>
          <w:rFonts w:ascii="Times New Roman" w:eastAsiaTheme="minorHAnsi" w:hAnsi="Times New Roman"/>
          <w:sz w:val="28"/>
          <w:szCs w:val="28"/>
        </w:rPr>
        <w:t>».</w:t>
      </w:r>
    </w:p>
    <w:p w:rsidR="00C22464" w:rsidRPr="00090C94" w:rsidRDefault="00C22464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 xml:space="preserve">1.2. В Положении </w:t>
      </w:r>
      <w:r w:rsidRPr="00090C94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«Журавлиный», утвержденном вышеуказанным постановлением: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в разделе</w:t>
      </w:r>
      <w:hyperlink r:id="rId13" w:history="1">
        <w:r w:rsidRPr="00090C94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90C94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подпункт 5.1.5 изложить в следующей редакции: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D53993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D53993" w:rsidRPr="00090C94">
        <w:rPr>
          <w:rFonts w:ascii="Times New Roman" w:hAnsi="Times New Roman"/>
          <w:sz w:val="28"/>
          <w:szCs w:val="28"/>
        </w:rPr>
        <w:t>»;</w:t>
      </w:r>
    </w:p>
    <w:p w:rsidR="00E17CB3" w:rsidRPr="00090C94" w:rsidRDefault="00E17CB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в пункте 5.10 слова «</w:t>
      </w:r>
      <w:hyperlink r:id="rId14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5" w:history="1">
        <w:r w:rsidRPr="00090C94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6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7" w:history="1">
        <w:r w:rsidRPr="00090C94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8" w:history="1">
        <w:r w:rsidRPr="00090C94">
          <w:rPr>
            <w:rFonts w:ascii="Times New Roman" w:eastAsiaTheme="minorHAnsi" w:hAnsi="Times New Roman"/>
            <w:sz w:val="28"/>
            <w:szCs w:val="28"/>
          </w:rPr>
          <w:t>5.1.23 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90C94">
        <w:rPr>
          <w:rFonts w:ascii="Times New Roman" w:hAnsi="Times New Roman"/>
          <w:sz w:val="28"/>
          <w:szCs w:val="28"/>
        </w:rPr>
        <w:t>«</w:t>
      </w:r>
      <w:hyperlink r:id="rId19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0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1" w:history="1">
        <w:r w:rsidRPr="00090C94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2" w:history="1">
        <w:r w:rsidRPr="00090C94">
          <w:rPr>
            <w:rFonts w:ascii="Times New Roman" w:eastAsiaTheme="minorHAnsi" w:hAnsi="Times New Roman"/>
            <w:sz w:val="28"/>
            <w:szCs w:val="28"/>
          </w:rPr>
          <w:t>5.1.23             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>»;</w:t>
      </w:r>
    </w:p>
    <w:p w:rsidR="00E17CB3" w:rsidRPr="00090C94" w:rsidRDefault="00E17CB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в пункте 5.1</w:t>
      </w:r>
      <w:r w:rsidR="0068037A" w:rsidRPr="00090C94">
        <w:rPr>
          <w:rFonts w:ascii="Times New Roman" w:hAnsi="Times New Roman"/>
          <w:sz w:val="28"/>
          <w:szCs w:val="28"/>
        </w:rPr>
        <w:t>1</w:t>
      </w:r>
      <w:r w:rsidRPr="00090C94">
        <w:rPr>
          <w:rFonts w:ascii="Times New Roman" w:hAnsi="Times New Roman"/>
          <w:sz w:val="28"/>
          <w:szCs w:val="28"/>
        </w:rPr>
        <w:t xml:space="preserve"> слова «</w:t>
      </w:r>
      <w:hyperlink r:id="rId23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Pr="00090C94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5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6" w:history="1">
        <w:r w:rsidRPr="00090C94">
          <w:rPr>
            <w:rFonts w:ascii="Times New Roman" w:eastAsiaTheme="minorHAnsi" w:hAnsi="Times New Roman"/>
            <w:sz w:val="28"/>
            <w:szCs w:val="28"/>
          </w:rPr>
          <w:t xml:space="preserve">5.1.17 </w:t>
        </w:r>
        <w:r w:rsidR="00090C94" w:rsidRPr="00090C94">
          <w:rPr>
            <w:rFonts w:ascii="Times New Roman" w:eastAsiaTheme="minorHAnsi" w:hAnsi="Times New Roman"/>
            <w:sz w:val="28"/>
            <w:szCs w:val="28"/>
          </w:rPr>
          <w:t xml:space="preserve">                 </w:t>
        </w:r>
        <w:r w:rsidRPr="00090C94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90C94">
        <w:rPr>
          <w:rFonts w:ascii="Times New Roman" w:hAnsi="Times New Roman"/>
          <w:sz w:val="28"/>
          <w:szCs w:val="28"/>
        </w:rPr>
        <w:t>«</w:t>
      </w:r>
      <w:hyperlink r:id="rId27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8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9" w:history="1">
        <w:r w:rsidRPr="00090C94">
          <w:rPr>
            <w:rFonts w:ascii="Times New Roman" w:eastAsiaTheme="minorHAnsi" w:hAnsi="Times New Roman"/>
            <w:sz w:val="28"/>
            <w:szCs w:val="28"/>
          </w:rPr>
          <w:t>5.1.17 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>».</w:t>
      </w:r>
    </w:p>
    <w:p w:rsidR="00C22464" w:rsidRPr="00090C94" w:rsidRDefault="00C22464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 xml:space="preserve">1.3. В Положении </w:t>
      </w:r>
      <w:r w:rsidRPr="00090C94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«Чурки», утвержденном вышеуказанным постановлением: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в разделе</w:t>
      </w:r>
      <w:hyperlink r:id="rId30" w:history="1">
        <w:r w:rsidRPr="00090C94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90C94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подпункт 5.1.5 изложить в следующей редакции: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lastRenderedPageBreak/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D53993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D53993" w:rsidRPr="00090C94">
        <w:rPr>
          <w:rFonts w:ascii="Times New Roman" w:hAnsi="Times New Roman"/>
          <w:sz w:val="28"/>
          <w:szCs w:val="28"/>
        </w:rPr>
        <w:t>»;</w:t>
      </w:r>
    </w:p>
    <w:p w:rsidR="00E17CB3" w:rsidRPr="00090C94" w:rsidRDefault="00E17CB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в пункте 5.12 слова «</w:t>
      </w:r>
      <w:hyperlink r:id="rId31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2" w:history="1">
        <w:r w:rsidRPr="00090C94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3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4" w:history="1">
        <w:r w:rsidRPr="00090C94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5" w:history="1">
        <w:r w:rsidRPr="00090C94">
          <w:rPr>
            <w:rFonts w:ascii="Times New Roman" w:eastAsiaTheme="minorHAnsi" w:hAnsi="Times New Roman"/>
            <w:sz w:val="28"/>
            <w:szCs w:val="28"/>
          </w:rPr>
          <w:t>5.1.20 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90C94">
        <w:rPr>
          <w:rFonts w:ascii="Times New Roman" w:hAnsi="Times New Roman"/>
          <w:sz w:val="28"/>
          <w:szCs w:val="28"/>
        </w:rPr>
        <w:t>«</w:t>
      </w:r>
      <w:hyperlink r:id="rId36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5.1.9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7" w:history="1">
        <w:r w:rsidRPr="00090C94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8" w:history="1">
        <w:r w:rsidRPr="00090C94">
          <w:rPr>
            <w:rFonts w:ascii="Times New Roman" w:eastAsiaTheme="minorHAnsi" w:hAnsi="Times New Roman"/>
            <w:sz w:val="28"/>
            <w:szCs w:val="28"/>
          </w:rPr>
          <w:t>5.1.17, 5.1.19, 5.1.23 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>».</w:t>
      </w:r>
    </w:p>
    <w:p w:rsidR="00C22464" w:rsidRPr="00090C94" w:rsidRDefault="00C22464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 xml:space="preserve">1.4. В Положении </w:t>
      </w:r>
      <w:r w:rsidRPr="00090C94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«Шухи-Поктой», утвержденном вышеуказанным постановлением: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в разделе</w:t>
      </w:r>
      <w:hyperlink r:id="rId39" w:history="1">
        <w:r w:rsidRPr="00090C94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90C94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подпункт 5.1.5 изложить в следующей редакции:</w:t>
      </w:r>
    </w:p>
    <w:p w:rsidR="00D53993" w:rsidRPr="00090C94" w:rsidRDefault="00D5399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 xml:space="preserve"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</w:t>
      </w:r>
      <w:r w:rsidRPr="00090C94">
        <w:rPr>
          <w:rFonts w:ascii="Times New Roman" w:hAnsi="Times New Roman"/>
          <w:sz w:val="28"/>
          <w:szCs w:val="28"/>
        </w:rPr>
        <w:lastRenderedPageBreak/>
        <w:t>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D53993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D53993" w:rsidRPr="00090C94">
        <w:rPr>
          <w:rFonts w:ascii="Times New Roman" w:hAnsi="Times New Roman"/>
          <w:sz w:val="28"/>
          <w:szCs w:val="28"/>
        </w:rPr>
        <w:t>»;</w:t>
      </w:r>
    </w:p>
    <w:p w:rsidR="00E17CB3" w:rsidRPr="00090C94" w:rsidRDefault="00E17CB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в пункте 5.10 слова «</w:t>
      </w:r>
      <w:hyperlink r:id="rId40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1" w:history="1">
        <w:r w:rsidRPr="00090C94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2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3" w:history="1">
        <w:r w:rsidRPr="00090C94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4" w:history="1">
        <w:r w:rsidRPr="00090C94">
          <w:rPr>
            <w:rFonts w:ascii="Times New Roman" w:eastAsiaTheme="minorHAnsi" w:hAnsi="Times New Roman"/>
            <w:sz w:val="28"/>
            <w:szCs w:val="28"/>
          </w:rPr>
          <w:t>5.1.23 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90C94">
        <w:rPr>
          <w:rFonts w:ascii="Times New Roman" w:hAnsi="Times New Roman"/>
          <w:sz w:val="28"/>
          <w:szCs w:val="28"/>
        </w:rPr>
        <w:t>«</w:t>
      </w:r>
      <w:hyperlink r:id="rId45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6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7" w:history="1">
        <w:r w:rsidRPr="00090C94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8" w:history="1">
        <w:r w:rsidRPr="00090C94">
          <w:rPr>
            <w:rFonts w:ascii="Times New Roman" w:eastAsiaTheme="minorHAnsi" w:hAnsi="Times New Roman"/>
            <w:sz w:val="28"/>
            <w:szCs w:val="28"/>
          </w:rPr>
          <w:t>5.1.23             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>»;</w:t>
      </w:r>
    </w:p>
    <w:p w:rsidR="00E17CB3" w:rsidRPr="00090C94" w:rsidRDefault="00E17CB3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в пункте 5.12 слова «</w:t>
      </w:r>
      <w:hyperlink r:id="rId49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0" w:history="1">
        <w:r w:rsidRPr="00090C94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1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2" w:history="1">
        <w:r w:rsidRPr="00090C94">
          <w:rPr>
            <w:rFonts w:ascii="Times New Roman" w:eastAsiaTheme="minorHAnsi" w:hAnsi="Times New Roman"/>
            <w:sz w:val="28"/>
            <w:szCs w:val="28"/>
          </w:rPr>
          <w:t xml:space="preserve">5.1.17 </w:t>
        </w:r>
        <w:r w:rsidR="0068037A" w:rsidRPr="00090C94">
          <w:rPr>
            <w:rFonts w:ascii="Times New Roman" w:eastAsiaTheme="minorHAnsi" w:hAnsi="Times New Roman"/>
            <w:sz w:val="28"/>
            <w:szCs w:val="28"/>
          </w:rPr>
          <w:t xml:space="preserve">                  </w:t>
        </w:r>
        <w:r w:rsidRPr="00090C94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90C94">
        <w:rPr>
          <w:rFonts w:ascii="Times New Roman" w:hAnsi="Times New Roman"/>
          <w:sz w:val="28"/>
          <w:szCs w:val="28"/>
        </w:rPr>
        <w:t>«</w:t>
      </w:r>
      <w:hyperlink r:id="rId53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4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5" w:history="1">
        <w:r w:rsidRPr="00090C94">
          <w:rPr>
            <w:rFonts w:ascii="Times New Roman" w:eastAsiaTheme="minorHAnsi" w:hAnsi="Times New Roman"/>
            <w:sz w:val="28"/>
            <w:szCs w:val="28"/>
          </w:rPr>
          <w:t>5.1.17</w:t>
        </w:r>
        <w:r w:rsidR="0068037A" w:rsidRPr="00090C94">
          <w:rPr>
            <w:rFonts w:ascii="Times New Roman" w:eastAsiaTheme="minorHAnsi" w:hAnsi="Times New Roman"/>
            <w:sz w:val="28"/>
            <w:szCs w:val="28"/>
          </w:rPr>
          <w:t>, 5.1.23</w:t>
        </w:r>
        <w:r w:rsidRPr="00090C94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68037A" w:rsidRPr="00090C94">
          <w:rPr>
            <w:rFonts w:ascii="Times New Roman" w:eastAsiaTheme="minorHAnsi" w:hAnsi="Times New Roman"/>
            <w:sz w:val="28"/>
            <w:szCs w:val="28"/>
          </w:rPr>
          <w:t xml:space="preserve">          </w:t>
        </w:r>
        <w:r w:rsidRPr="00090C94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>».</w:t>
      </w:r>
    </w:p>
    <w:p w:rsidR="00C22464" w:rsidRPr="00090C94" w:rsidRDefault="00C22464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 xml:space="preserve">1.5. В Положении </w:t>
      </w:r>
      <w:r w:rsidRPr="00090C94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«Ульдуры», утвержденном вышеуказанным постановлением:</w:t>
      </w:r>
    </w:p>
    <w:p w:rsidR="00F11325" w:rsidRPr="00090C94" w:rsidRDefault="00F11325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в разделе</w:t>
      </w:r>
      <w:hyperlink r:id="rId56" w:history="1">
        <w:r w:rsidRPr="00090C94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090C94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F11325" w:rsidRPr="00090C94" w:rsidRDefault="00F11325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подпункт 5.1.5 изложить в следующей редакции:</w:t>
      </w:r>
    </w:p>
    <w:p w:rsidR="00F11325" w:rsidRPr="00090C94" w:rsidRDefault="00F11325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со строительством, реконструкцией и эксплуатацией линейных объектов, по согласованию с управлением по охране и использованию объектов животного мира правительства Еврейской автономной области;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мероприятий, связанных с функционированием Заказника и (или) по выполнению задач, предусмотренных настоящим Положением;</w:t>
      </w:r>
    </w:p>
    <w:p w:rsidR="0031324B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F11325" w:rsidRPr="00090C94" w:rsidRDefault="0031324B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</w:t>
      </w:r>
      <w:r w:rsidR="00F11325" w:rsidRPr="00090C94">
        <w:rPr>
          <w:rFonts w:ascii="Times New Roman" w:hAnsi="Times New Roman"/>
          <w:sz w:val="28"/>
          <w:szCs w:val="28"/>
        </w:rPr>
        <w:t>»;</w:t>
      </w:r>
    </w:p>
    <w:p w:rsidR="0068037A" w:rsidRPr="00090C94" w:rsidRDefault="0068037A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- в пункте 5.12 слова «</w:t>
      </w:r>
      <w:hyperlink r:id="rId57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8" w:history="1">
        <w:r w:rsidRPr="00090C94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9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0" w:history="1">
        <w:r w:rsidRPr="00090C94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1" w:history="1">
        <w:r w:rsidRPr="00090C94">
          <w:rPr>
            <w:rFonts w:ascii="Times New Roman" w:eastAsiaTheme="minorHAnsi" w:hAnsi="Times New Roman"/>
            <w:sz w:val="28"/>
            <w:szCs w:val="28"/>
          </w:rPr>
          <w:t>5.1.20 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090C94">
        <w:rPr>
          <w:rFonts w:ascii="Times New Roman" w:hAnsi="Times New Roman"/>
          <w:sz w:val="28"/>
          <w:szCs w:val="28"/>
        </w:rPr>
        <w:t>«</w:t>
      </w:r>
      <w:hyperlink r:id="rId62" w:history="1">
        <w:r w:rsidRPr="00090C94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5.1.10, </w:t>
      </w:r>
      <w:hyperlink r:id="rId63" w:history="1">
        <w:r w:rsidRPr="00090C94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4" w:history="1">
        <w:r w:rsidRPr="00090C94">
          <w:rPr>
            <w:rFonts w:ascii="Times New Roman" w:eastAsiaTheme="minorHAnsi" w:hAnsi="Times New Roman"/>
            <w:sz w:val="28"/>
            <w:szCs w:val="28"/>
          </w:rPr>
          <w:t>5.1.17, 5.1.20, 5.1.23 пункта 5.1</w:t>
        </w:r>
      </w:hyperlink>
      <w:r w:rsidRPr="00090C94">
        <w:rPr>
          <w:rFonts w:ascii="Times New Roman" w:eastAsiaTheme="minorHAnsi" w:hAnsi="Times New Roman"/>
          <w:sz w:val="28"/>
          <w:szCs w:val="28"/>
        </w:rPr>
        <w:t>».</w:t>
      </w:r>
    </w:p>
    <w:p w:rsidR="004D30FC" w:rsidRPr="00090C94" w:rsidRDefault="004D30FC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lastRenderedPageBreak/>
        <w:t>2. Внести в</w:t>
      </w:r>
      <w:r w:rsidRPr="00090C94">
        <w:rPr>
          <w:rFonts w:ascii="Times New Roman" w:hAnsi="Times New Roman"/>
          <w:bCs/>
          <w:sz w:val="28"/>
          <w:szCs w:val="28"/>
        </w:rPr>
        <w:t xml:space="preserve"> постановление правительства Еврейской автономной области </w:t>
      </w:r>
      <w:r w:rsidRPr="00090C94">
        <w:rPr>
          <w:rFonts w:ascii="Times New Roman" w:eastAsiaTheme="minorHAnsi" w:hAnsi="Times New Roman"/>
          <w:sz w:val="28"/>
          <w:szCs w:val="28"/>
        </w:rPr>
        <w:t>от 14.02.2017 № 28-пп «Об утверждении паспортов памятников природы областного значения»</w:t>
      </w:r>
      <w:r w:rsidRPr="00090C94">
        <w:rPr>
          <w:rFonts w:ascii="Times New Roman" w:hAnsi="Times New Roman"/>
          <w:sz w:val="28"/>
          <w:szCs w:val="28"/>
        </w:rPr>
        <w:t xml:space="preserve"> </w:t>
      </w:r>
      <w:r w:rsidRPr="00090C94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C22464" w:rsidRPr="00090C94" w:rsidRDefault="004D30FC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  <w:lang w:eastAsia="ru-RU"/>
        </w:rPr>
        <w:t xml:space="preserve">2.1. В </w:t>
      </w:r>
      <w:r w:rsidRPr="00090C94">
        <w:rPr>
          <w:rFonts w:ascii="Times New Roman" w:eastAsiaTheme="minorHAnsi" w:hAnsi="Times New Roman"/>
          <w:sz w:val="28"/>
          <w:szCs w:val="28"/>
        </w:rPr>
        <w:t>паспортах памятников природы областного значения, утвержденных вышеуказанным постановлением:</w:t>
      </w:r>
    </w:p>
    <w:p w:rsidR="004D30FC" w:rsidRPr="00090C94" w:rsidRDefault="004D30FC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C94">
        <w:rPr>
          <w:rFonts w:ascii="Times New Roman" w:eastAsiaTheme="minorHAnsi" w:hAnsi="Times New Roman"/>
          <w:sz w:val="28"/>
          <w:szCs w:val="28"/>
        </w:rPr>
        <w:t>- по тексту слово «прочих»</w:t>
      </w:r>
      <w:r w:rsidR="00296B7E" w:rsidRPr="00090C94">
        <w:rPr>
          <w:rFonts w:ascii="Times New Roman" w:eastAsiaTheme="minorHAnsi" w:hAnsi="Times New Roman"/>
          <w:sz w:val="28"/>
          <w:szCs w:val="28"/>
        </w:rPr>
        <w:t xml:space="preserve"> исключить;</w:t>
      </w:r>
    </w:p>
    <w:p w:rsidR="004D30FC" w:rsidRPr="00090C94" w:rsidRDefault="004D30FC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eastAsiaTheme="minorHAnsi" w:hAnsi="Times New Roman"/>
          <w:sz w:val="28"/>
          <w:szCs w:val="28"/>
        </w:rPr>
        <w:t xml:space="preserve">2.2. </w:t>
      </w:r>
      <w:r w:rsidRPr="00090C94">
        <w:rPr>
          <w:rFonts w:ascii="Times New Roman" w:hAnsi="Times New Roman"/>
          <w:bCs/>
          <w:sz w:val="28"/>
          <w:szCs w:val="28"/>
        </w:rPr>
        <w:t>В паспорте памятника природы областного значения «Биджанское обнажение»</w:t>
      </w:r>
      <w:r w:rsidRPr="00090C94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>в р</w:t>
      </w:r>
      <w:hyperlink r:id="rId65" w:history="1">
        <w:r w:rsidRPr="00090C94">
          <w:rPr>
            <w:rFonts w:ascii="Times New Roman" w:hAnsi="Times New Roman"/>
            <w:sz w:val="28"/>
            <w:szCs w:val="28"/>
          </w:rPr>
          <w:t>азделе 4</w:t>
        </w:r>
      </w:hyperlink>
      <w:r w:rsidRPr="00090C94">
        <w:rPr>
          <w:rFonts w:ascii="Times New Roman" w:hAnsi="Times New Roman"/>
          <w:sz w:val="28"/>
          <w:szCs w:val="28"/>
        </w:rPr>
        <w:t xml:space="preserve"> «Режим особой охраны памятника природы»: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 xml:space="preserve">- абзац девятый </w:t>
      </w:r>
      <w:r w:rsidRPr="00090C94">
        <w:rPr>
          <w:rFonts w:ascii="Times New Roman" w:hAnsi="Times New Roman"/>
          <w:bCs/>
          <w:sz w:val="28"/>
          <w:szCs w:val="28"/>
        </w:rPr>
        <w:t xml:space="preserve">пункта 4.1 </w:t>
      </w:r>
      <w:r w:rsidRPr="00090C9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6B7E" w:rsidRPr="00090C94" w:rsidRDefault="00296B7E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  <w:lang w:eastAsia="ru-RU"/>
        </w:rPr>
        <w:t>«- п</w:t>
      </w:r>
      <w:r w:rsidRPr="00090C94">
        <w:rPr>
          <w:rFonts w:ascii="Times New Roman" w:hAnsi="Times New Roman"/>
          <w:sz w:val="28"/>
          <w:szCs w:val="28"/>
        </w:rPr>
        <w:t>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F11325" w:rsidRPr="00090C94" w:rsidRDefault="00296B7E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C94">
        <w:rPr>
          <w:rFonts w:ascii="Times New Roman" w:hAnsi="Times New Roman"/>
          <w:sz w:val="28"/>
          <w:szCs w:val="28"/>
        </w:rPr>
        <w:t>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>2.3. В паспорте памятника природы областного значения «Лондоковская пещера»</w:t>
      </w:r>
      <w:r w:rsidRPr="00090C94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>в р</w:t>
      </w:r>
      <w:hyperlink r:id="rId66" w:history="1">
        <w:r w:rsidRPr="00090C94">
          <w:rPr>
            <w:rFonts w:ascii="Times New Roman" w:hAnsi="Times New Roman"/>
            <w:sz w:val="28"/>
            <w:szCs w:val="28"/>
          </w:rPr>
          <w:t>азделе 4</w:t>
        </w:r>
      </w:hyperlink>
      <w:r w:rsidRPr="00090C94">
        <w:rPr>
          <w:rFonts w:ascii="Times New Roman" w:hAnsi="Times New Roman"/>
          <w:sz w:val="28"/>
          <w:szCs w:val="28"/>
        </w:rPr>
        <w:t xml:space="preserve"> «Режим особой охраны памятника природы»: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 xml:space="preserve">- абзац пятнадцатый </w:t>
      </w:r>
      <w:r w:rsidRPr="00090C94">
        <w:rPr>
          <w:rFonts w:ascii="Times New Roman" w:hAnsi="Times New Roman"/>
          <w:bCs/>
          <w:sz w:val="28"/>
          <w:szCs w:val="28"/>
        </w:rPr>
        <w:t xml:space="preserve">пункта 4.1 </w:t>
      </w:r>
      <w:r w:rsidRPr="00090C9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6B7E" w:rsidRPr="00090C94" w:rsidRDefault="00296B7E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  <w:lang w:eastAsia="ru-RU"/>
        </w:rPr>
        <w:t>«- п</w:t>
      </w:r>
      <w:r w:rsidRPr="00090C94">
        <w:rPr>
          <w:rFonts w:ascii="Times New Roman" w:hAnsi="Times New Roman"/>
          <w:sz w:val="28"/>
          <w:szCs w:val="28"/>
        </w:rPr>
        <w:t>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296B7E" w:rsidRPr="00090C94" w:rsidRDefault="00296B7E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C94">
        <w:rPr>
          <w:rFonts w:ascii="Times New Roman" w:hAnsi="Times New Roman"/>
          <w:sz w:val="28"/>
          <w:szCs w:val="28"/>
        </w:rPr>
        <w:lastRenderedPageBreak/>
        <w:t>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>2.4. В паспорте памятника природы областного значения «Сосняки на Бревенчатой»</w:t>
      </w:r>
      <w:r w:rsidRPr="00090C94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>в р</w:t>
      </w:r>
      <w:hyperlink r:id="rId67" w:history="1">
        <w:r w:rsidRPr="00090C94">
          <w:rPr>
            <w:rFonts w:ascii="Times New Roman" w:hAnsi="Times New Roman"/>
            <w:sz w:val="28"/>
            <w:szCs w:val="28"/>
          </w:rPr>
          <w:t>азделе 4</w:t>
        </w:r>
      </w:hyperlink>
      <w:r w:rsidRPr="00090C94">
        <w:rPr>
          <w:rFonts w:ascii="Times New Roman" w:hAnsi="Times New Roman"/>
          <w:sz w:val="28"/>
          <w:szCs w:val="28"/>
        </w:rPr>
        <w:t xml:space="preserve"> «Режим особой охраны памятника природы»: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 xml:space="preserve">- абзац пятнадцатый </w:t>
      </w:r>
      <w:r w:rsidRPr="00090C94">
        <w:rPr>
          <w:rFonts w:ascii="Times New Roman" w:hAnsi="Times New Roman"/>
          <w:bCs/>
          <w:sz w:val="28"/>
          <w:szCs w:val="28"/>
        </w:rPr>
        <w:t xml:space="preserve">пункта 4.1 </w:t>
      </w:r>
      <w:r w:rsidRPr="00090C9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6B7E" w:rsidRPr="00090C94" w:rsidRDefault="00296B7E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  <w:lang w:eastAsia="ru-RU"/>
        </w:rPr>
        <w:t>«- п</w:t>
      </w:r>
      <w:r w:rsidRPr="00090C94">
        <w:rPr>
          <w:rFonts w:ascii="Times New Roman" w:hAnsi="Times New Roman"/>
          <w:sz w:val="28"/>
          <w:szCs w:val="28"/>
        </w:rPr>
        <w:t>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296B7E" w:rsidRPr="00090C94" w:rsidRDefault="00296B7E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C94">
        <w:rPr>
          <w:rFonts w:ascii="Times New Roman" w:hAnsi="Times New Roman"/>
          <w:sz w:val="28"/>
          <w:szCs w:val="28"/>
        </w:rPr>
        <w:t>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>2.5. В паспорте памятника природы областного значения «Камень-Монах»</w:t>
      </w:r>
      <w:r w:rsidRPr="00090C94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bCs/>
          <w:sz w:val="28"/>
          <w:szCs w:val="28"/>
        </w:rPr>
        <w:t>в р</w:t>
      </w:r>
      <w:hyperlink r:id="rId68" w:history="1">
        <w:r w:rsidRPr="00090C94">
          <w:rPr>
            <w:rFonts w:ascii="Times New Roman" w:hAnsi="Times New Roman"/>
            <w:sz w:val="28"/>
            <w:szCs w:val="28"/>
          </w:rPr>
          <w:t>азделе 4</w:t>
        </w:r>
      </w:hyperlink>
      <w:r w:rsidRPr="00090C94">
        <w:rPr>
          <w:rFonts w:ascii="Times New Roman" w:hAnsi="Times New Roman"/>
          <w:sz w:val="28"/>
          <w:szCs w:val="28"/>
        </w:rPr>
        <w:t xml:space="preserve"> «Режим особой охраны памятника природы»: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 xml:space="preserve">- абзац пятнадцатый </w:t>
      </w:r>
      <w:r w:rsidRPr="00090C94">
        <w:rPr>
          <w:rFonts w:ascii="Times New Roman" w:hAnsi="Times New Roman"/>
          <w:bCs/>
          <w:sz w:val="28"/>
          <w:szCs w:val="28"/>
        </w:rPr>
        <w:t xml:space="preserve">пункта 4.1 </w:t>
      </w:r>
      <w:r w:rsidRPr="00090C9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6B7E" w:rsidRPr="00090C94" w:rsidRDefault="00296B7E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  <w:lang w:eastAsia="ru-RU"/>
        </w:rPr>
        <w:t>«- п</w:t>
      </w:r>
      <w:r w:rsidRPr="00090C94">
        <w:rPr>
          <w:rFonts w:ascii="Times New Roman" w:hAnsi="Times New Roman"/>
          <w:sz w:val="28"/>
          <w:szCs w:val="28"/>
        </w:rPr>
        <w:t>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санитарных рубок (в случае гибели лесных насаждений от пожаров, ветровалов, вредителей и болезней) и мероприятий по уходу за лесом по уведомлению управления по охране и использованию объектов животного мира правительства Еврейской автономной области. 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мероприятий по уходу за лесом и отвод лесосек при них допускается только по согласованию с управлением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ясеня);</w:t>
      </w:r>
    </w:p>
    <w:p w:rsidR="00296B7E" w:rsidRPr="00090C94" w:rsidRDefault="00296B7E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C94">
        <w:rPr>
          <w:rFonts w:ascii="Times New Roman" w:hAnsi="Times New Roman"/>
          <w:sz w:val="28"/>
          <w:szCs w:val="28"/>
        </w:rPr>
        <w:t>очистки лесонасаждений от внелесосечной захламленности по согласованию с управлением по охране и использованию объектов животного мира правительства Еврейской автономной области.».</w:t>
      </w:r>
    </w:p>
    <w:p w:rsidR="00296B7E" w:rsidRPr="00090C94" w:rsidRDefault="00296B7E" w:rsidP="0009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C94"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 w:rsidRPr="00090C94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11325" w:rsidRPr="00090C94" w:rsidRDefault="00F11325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325" w:rsidRPr="00090C94" w:rsidRDefault="00F11325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E45" w:rsidRPr="00090C94" w:rsidRDefault="00C00E45" w:rsidP="00090C9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7D90" w:rsidRPr="00090C94" w:rsidRDefault="00837D90" w:rsidP="00090C94">
      <w:pPr>
        <w:tabs>
          <w:tab w:val="left" w:pos="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837D90" w:rsidRPr="00090C94" w:rsidRDefault="00837D90" w:rsidP="00090C94">
      <w:pPr>
        <w:tabs>
          <w:tab w:val="left" w:pos="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 xml:space="preserve">первого заместителя председателя </w:t>
      </w:r>
    </w:p>
    <w:p w:rsidR="00837D90" w:rsidRPr="00090C94" w:rsidRDefault="00837D90" w:rsidP="00090C94">
      <w:pPr>
        <w:tabs>
          <w:tab w:val="left" w:pos="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0C94">
        <w:rPr>
          <w:rFonts w:ascii="Times New Roman" w:hAnsi="Times New Roman"/>
          <w:sz w:val="28"/>
          <w:szCs w:val="28"/>
        </w:rPr>
        <w:t>правительства области                                                                 Д.Ф. Братыненко</w:t>
      </w:r>
    </w:p>
    <w:p w:rsidR="00566ABF" w:rsidRPr="00090C94" w:rsidRDefault="00D63AC8" w:rsidP="00090C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66ABF" w:rsidRPr="00090C94" w:rsidSect="002C61BF">
      <w:headerReference w:type="default" r:id="rId6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C8" w:rsidRDefault="00D63AC8">
      <w:pPr>
        <w:spacing w:after="0" w:line="240" w:lineRule="auto"/>
      </w:pPr>
      <w:r>
        <w:separator/>
      </w:r>
    </w:p>
  </w:endnote>
  <w:endnote w:type="continuationSeparator" w:id="0">
    <w:p w:rsidR="00D63AC8" w:rsidRDefault="00D6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C8" w:rsidRDefault="00D63AC8">
      <w:pPr>
        <w:spacing w:after="0" w:line="240" w:lineRule="auto"/>
      </w:pPr>
      <w:r>
        <w:separator/>
      </w:r>
    </w:p>
  </w:footnote>
  <w:footnote w:type="continuationSeparator" w:id="0">
    <w:p w:rsidR="00D63AC8" w:rsidRDefault="00D6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BF" w:rsidRDefault="0094502D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 w:rsidR="00324C8E">
      <w:rPr>
        <w:rFonts w:ascii="Times New Roman" w:hAnsi="Times New Roman"/>
        <w:noProof/>
        <w:sz w:val="24"/>
        <w:szCs w:val="24"/>
      </w:rPr>
      <w:t>7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E5"/>
    <w:rsid w:val="00032E37"/>
    <w:rsid w:val="000424DB"/>
    <w:rsid w:val="00090C94"/>
    <w:rsid w:val="001858CD"/>
    <w:rsid w:val="002005EA"/>
    <w:rsid w:val="00296B7E"/>
    <w:rsid w:val="0031324B"/>
    <w:rsid w:val="00324C8E"/>
    <w:rsid w:val="003C547D"/>
    <w:rsid w:val="004D30FC"/>
    <w:rsid w:val="004E392F"/>
    <w:rsid w:val="005426FB"/>
    <w:rsid w:val="005F6F2D"/>
    <w:rsid w:val="0068037A"/>
    <w:rsid w:val="0068550B"/>
    <w:rsid w:val="00837D90"/>
    <w:rsid w:val="008958C0"/>
    <w:rsid w:val="008D1CE5"/>
    <w:rsid w:val="0094502D"/>
    <w:rsid w:val="00980D45"/>
    <w:rsid w:val="009C585C"/>
    <w:rsid w:val="00C00E45"/>
    <w:rsid w:val="00C22464"/>
    <w:rsid w:val="00C274BC"/>
    <w:rsid w:val="00D53993"/>
    <w:rsid w:val="00D63AC8"/>
    <w:rsid w:val="00E17CB3"/>
    <w:rsid w:val="00F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880E7-2492-4AC5-BFFF-E45CC44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6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24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464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8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8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26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39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1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34" Type="http://schemas.openxmlformats.org/officeDocument/2006/relationships/hyperlink" Target="consultantplus://offline/ref=3C6D1DA7074F74EFAD50FBFE3FA17B9D17D9A5EB733776A2C148BA5475D1055E19E396D6214F0E6A6A02CE10EA4BA607F858A64ACAB666E9880879a9K3C" TargetMode="External"/><Relationship Id="rId42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47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50" Type="http://schemas.openxmlformats.org/officeDocument/2006/relationships/hyperlink" Target="consultantplus://offline/ref=B1C6841951307EF2183011FD18BA32EF7AC66CDE90F58DC6361D05169F847027DE75176572C915F652B99E701C550D6D516C95B43B63DED2ED7E01DFJ9C" TargetMode="External"/><Relationship Id="rId55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63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6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7" Type="http://schemas.openxmlformats.org/officeDocument/2006/relationships/hyperlink" Target="consultantplus://offline/ref=F7D4AF06BE96009FB8E7628C97E067261C7D53CEF920897B536E767A84DA903E9D07BDBF6B3E2497DA1B8EF91E32453CA2A7EC4BE2E0FFEFB620C0f1A9B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29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1" Type="http://schemas.openxmlformats.org/officeDocument/2006/relationships/hyperlink" Target="consultantplus://offline/ref=F7D4AF06BE96009FB8E7628C97E067261C7D53CEF920897B536E767A84DA903E9D07BDBF6B3E2497DA1B8EF81E32453CA2A7EC4BE2E0FFEFB620C0f1A9B" TargetMode="External"/><Relationship Id="rId24" Type="http://schemas.openxmlformats.org/officeDocument/2006/relationships/hyperlink" Target="consultantplus://offline/ref=B1C6841951307EF2183011FD18BA32EF7AC66CDE90F58DC6361D05169F847027DE75176572C915F652B99E701C550D6D516C95B43B63DED2ED7E01DFJ9C" TargetMode="External"/><Relationship Id="rId32" Type="http://schemas.openxmlformats.org/officeDocument/2006/relationships/hyperlink" Target="consultantplus://offline/ref=3C6D1DA7074F74EFAD50FBFE3FA17B9D17D9A5EB733776A2C148BA5475D1055E19E396D6214F0E6A6A02CE19EA4BA607F858A64ACAB666E9880879a9K3C" TargetMode="External"/><Relationship Id="rId37" Type="http://schemas.openxmlformats.org/officeDocument/2006/relationships/hyperlink" Target="consultantplus://offline/ref=F7D4AF06BE96009FB8E7628C97E067261C7D53CEF920897B536E767A84DA903E9D07BDBF6B3E2497DA1B8EF81E32453CA2A7EC4BE2E0FFEFB620C0f1A9B" TargetMode="External"/><Relationship Id="rId40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45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53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58" Type="http://schemas.openxmlformats.org/officeDocument/2006/relationships/hyperlink" Target="consultantplus://offline/ref=260EDAE069A54AE47C603CBB7CC88C7D679661D9649ACC8B4CBDB1F6E5F6E91BA5C3777B7C14DF27B4B6FBA1860DDC5FB3FCC8E5B36B95D05C266AUDRAC" TargetMode="External"/><Relationship Id="rId6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916665C0EEF789250219378FA4E4CFD3425F1D5D1175052A604F246C4642E732A51991AAA0C4D1DE71EB8306D01E3FD63FD69AAEC42BBB2F1F505T5H2C" TargetMode="External"/><Relationship Id="rId23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28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36" Type="http://schemas.openxmlformats.org/officeDocument/2006/relationships/hyperlink" Target="consultantplus://offline/ref=F7D4AF06BE96009FB8E7628C97E067261C7D53CEF920897B536E767A84DA903E9D07BDBF6B3E2497DA1B8EF91E32453CA2A7EC4BE2E0FFEFB620C0f1A9B" TargetMode="External"/><Relationship Id="rId49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57" Type="http://schemas.openxmlformats.org/officeDocument/2006/relationships/hyperlink" Target="consultantplus://offline/ref=260EDAE069A54AE47C603CBB7CC88C7D679661D9649ACC8B4CBDB1F6E5F6E91BA5C3777B7C14DF27B4B6FBA4860DDC5FB3FCC8E5B36B95D05C266AUDRAC" TargetMode="External"/><Relationship Id="rId61" Type="http://schemas.openxmlformats.org/officeDocument/2006/relationships/hyperlink" Target="consultantplus://offline/ref=260EDAE069A54AE47C603CBB7CC88C7D679661D9649ACC8B4CBDB1F6E5F6E91BA5C3777B7C14DF27B4B1FBAE860DDC5FB3FCC8E5B36B95D05C266AUDRAC" TargetMode="External"/><Relationship Id="rId10" Type="http://schemas.openxmlformats.org/officeDocument/2006/relationships/hyperlink" Target="consultantplus://offline/ref=F7D4AF06BE96009FB8E7628C97E067261C7D53CEF920897B536E767A84DA903E9D07BDBF6B3E2497DA1B8EF91E32453CA2A7EC4BE2E0FFEFB620C0f1A9B" TargetMode="External"/><Relationship Id="rId19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31" Type="http://schemas.openxmlformats.org/officeDocument/2006/relationships/hyperlink" Target="consultantplus://offline/ref=3C6D1DA7074F74EFAD50FBFE3FA17B9D17D9A5EB733776A2C148BA5475D1055E19E396D6214F0E6A6A02C11EEA4BA607F858A64ACAB666E9880879a9K3C" TargetMode="External"/><Relationship Id="rId44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52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60" Type="http://schemas.openxmlformats.org/officeDocument/2006/relationships/hyperlink" Target="consultantplus://offline/ref=260EDAE069A54AE47C603CBB7CC88C7D679661D9649ACC8B4CBDB1F6E5F6E91BA5C3777B7C14DF27B4B6F8A2860DDC5FB3FCC8E5B36B95D05C266AUDRAC" TargetMode="External"/><Relationship Id="rId65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D4AF06BE96009FB8E7628C97E067261C7D53CEF920897B536E767A84DA903E9D07BDBF6B3E2497DA188EFE1E32453CA2A7EC4BE2E0FFEFB620C0f1A9B" TargetMode="External"/><Relationship Id="rId14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22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27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3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5" Type="http://schemas.openxmlformats.org/officeDocument/2006/relationships/hyperlink" Target="consultantplus://offline/ref=3C6D1DA7074F74EFAD50FBFE3FA17B9D17D9A5EB733776A2C148BA5475D1055E19E396D6214F0E6A6A07C71DEA4BA607F858A64ACAB666E9880879a9K3C" TargetMode="External"/><Relationship Id="rId43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48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5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64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69" Type="http://schemas.openxmlformats.org/officeDocument/2006/relationships/header" Target="header1.xml"/><Relationship Id="rId8" Type="http://schemas.openxmlformats.org/officeDocument/2006/relationships/hyperlink" Target="consultantplus://offline/ref=F7D4AF06BE96009FB8E7628C97E067261C7D53CEF920897B536E767A84DA903E9D07BDBF6B3E2497DA1B8EF81E32453CA2A7EC4BE2E0FFEFB620C0f1A9B" TargetMode="External"/><Relationship Id="rId51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D4AF06BE96009FB8E7628C97E067261C7D53CEF920897B536E767A84DA903E9D07BDBF6B3E2497DA188EFE1E32453CA2A7EC4BE2E0FFEFB620C0f1A9B" TargetMode="External"/><Relationship Id="rId17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25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33" Type="http://schemas.openxmlformats.org/officeDocument/2006/relationships/hyperlink" Target="consultantplus://offline/ref=3C6D1DA7074F74EFAD50FBFE3FA17B9D17D9A5EB733776A2C148BA5475D1055E19E396D6214F0E6A6A02CE1CEA4BA607F858A64ACAB666E9880879a9K3C" TargetMode="External"/><Relationship Id="rId38" Type="http://schemas.openxmlformats.org/officeDocument/2006/relationships/hyperlink" Target="consultantplus://offline/ref=F7D4AF06BE96009FB8E7628C97E067261C7D53CEF920897B536E767A84DA903E9D07BDBF6B3E2497DA188EFE1E32453CA2A7EC4BE2E0FFEFB620C0f1A9B" TargetMode="External"/><Relationship Id="rId46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59" Type="http://schemas.openxmlformats.org/officeDocument/2006/relationships/hyperlink" Target="consultantplus://offline/ref=260EDAE069A54AE47C603CBB7CC88C7D679661D9649ACC8B4CBDB1F6E5F6E91BA5C3777B7C14DF27B4B6F8A6860DDC5FB3FCC8E5B36B95D05C266AUDRAC" TargetMode="External"/><Relationship Id="rId6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0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41" Type="http://schemas.openxmlformats.org/officeDocument/2006/relationships/hyperlink" Target="consultantplus://offline/ref=F916665C0EEF789250219378FA4E4CFD3425F1D5D1175052A604F246C4642E732A51991AAA0C4D1DE71EB8306D01E3FD63FD69AAEC42BBB2F1F505T5H2C" TargetMode="External"/><Relationship Id="rId54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62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15</cp:revision>
  <cp:lastPrinted>2020-08-25T03:19:00Z</cp:lastPrinted>
  <dcterms:created xsi:type="dcterms:W3CDTF">2020-01-12T23:05:00Z</dcterms:created>
  <dcterms:modified xsi:type="dcterms:W3CDTF">2020-08-25T03:21:00Z</dcterms:modified>
</cp:coreProperties>
</file>